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0120387" w14:textId="7E1E359F" w:rsidR="0098736E" w:rsidRPr="006F45A4" w:rsidRDefault="00A46F73" w:rsidP="0098736E">
      <w:pPr>
        <w:jc w:val="center"/>
        <w:rPr>
          <w:rFonts w:ascii="Calibri" w:hAnsi="Calibri"/>
          <w:b/>
          <w:color w:val="000000" w:themeColor="text1"/>
          <w:sz w:val="28"/>
          <w:szCs w:val="28"/>
        </w:rPr>
      </w:pPr>
      <w:r>
        <w:fldChar w:fldCharType="begin"/>
      </w:r>
      <w:r>
        <w:instrText xml:space="preserve"> HYPERLINK "http://www.fcac-acfc.gc.ca/Eng/forIndustry/publications/LawsReg/Pages/CodeofCo-Codedeco.aspx" </w:instrText>
      </w:r>
      <w:r>
        <w:fldChar w:fldCharType="separate"/>
      </w:r>
      <w:r w:rsidR="0098736E" w:rsidRPr="006F45A4">
        <w:rPr>
          <w:rStyle w:val="Hyperlink"/>
          <w:rFonts w:ascii="Calibri" w:hAnsi="Calibri"/>
          <w:i/>
          <w:iCs/>
          <w:color w:val="000000" w:themeColor="text1"/>
          <w:sz w:val="28"/>
          <w:szCs w:val="28"/>
        </w:rPr>
        <w:t>Code of Conduct for the Credit and Debit Card Industry in Canada</w:t>
      </w:r>
      <w:r w:rsidR="0098736E" w:rsidRPr="006F45A4">
        <w:rPr>
          <w:rStyle w:val="Hyperlink"/>
          <w:rFonts w:ascii="Calibri" w:hAnsi="Calibri"/>
          <w:color w:val="000000" w:themeColor="text1"/>
          <w:sz w:val="28"/>
          <w:szCs w:val="28"/>
        </w:rPr>
        <w:t xml:space="preserve"> </w:t>
      </w:r>
      <w:r>
        <w:rPr>
          <w:rStyle w:val="Hyperlink"/>
          <w:rFonts w:ascii="Calibri" w:hAnsi="Calibri"/>
          <w:color w:val="000000" w:themeColor="text1"/>
          <w:sz w:val="28"/>
          <w:szCs w:val="28"/>
        </w:rPr>
        <w:fldChar w:fldCharType="end"/>
      </w:r>
    </w:p>
    <w:p w14:paraId="065ADED7" w14:textId="6500F470" w:rsidR="0098736E" w:rsidRPr="006D6775" w:rsidRDefault="0098736E" w:rsidP="00D7241C">
      <w:pPr>
        <w:rPr>
          <w:rFonts w:ascii="Calibri" w:hAnsi="Calibri"/>
          <w:b/>
          <w:color w:val="000000" w:themeColor="text1"/>
          <w:sz w:val="24"/>
          <w:szCs w:val="24"/>
          <w:lang w:val="en" w:eastAsia="en-CA"/>
        </w:rPr>
      </w:pPr>
      <w:r w:rsidRPr="006D6775">
        <w:rPr>
          <w:rFonts w:ascii="Calibri" w:hAnsi="Calibri"/>
          <w:b/>
          <w:color w:val="000000" w:themeColor="text1"/>
          <w:sz w:val="24"/>
          <w:szCs w:val="24"/>
        </w:rPr>
        <w:t>Fee Disclosure Box</w:t>
      </w:r>
      <w:r w:rsidR="00765D64">
        <w:rPr>
          <w:rFonts w:ascii="Calibri" w:hAnsi="Calibri"/>
          <w:b/>
          <w:color w:val="000000" w:themeColor="text1"/>
          <w:sz w:val="24"/>
          <w:szCs w:val="24"/>
        </w:rPr>
        <w:t xml:space="preserve"> Guidance</w:t>
      </w:r>
      <w:r w:rsidR="00087C2E">
        <w:rPr>
          <w:rFonts w:ascii="Calibri" w:hAnsi="Calibri"/>
          <w:b/>
          <w:color w:val="000000" w:themeColor="text1"/>
          <w:sz w:val="24"/>
          <w:szCs w:val="24"/>
          <w:lang w:val="en" w:eastAsia="en-CA"/>
        </w:rPr>
        <w:t xml:space="preserve"> </w:t>
      </w:r>
      <w:r w:rsidR="00087C2E">
        <w:rPr>
          <w:rFonts w:ascii="Calibri" w:hAnsi="Calibri"/>
          <w:b/>
          <w:color w:val="000000" w:themeColor="text1"/>
          <w:sz w:val="24"/>
          <w:szCs w:val="24"/>
          <w:lang w:val="en" w:eastAsia="en-CA"/>
        </w:rPr>
        <w:tab/>
      </w:r>
      <w:r w:rsidR="00087C2E">
        <w:rPr>
          <w:rFonts w:ascii="Calibri" w:hAnsi="Calibri"/>
          <w:b/>
          <w:color w:val="000000" w:themeColor="text1"/>
          <w:sz w:val="24"/>
          <w:szCs w:val="24"/>
          <w:lang w:val="en" w:eastAsia="en-CA"/>
        </w:rPr>
        <w:tab/>
      </w:r>
      <w:r w:rsidR="00087C2E">
        <w:rPr>
          <w:rFonts w:ascii="Calibri" w:hAnsi="Calibri"/>
          <w:b/>
          <w:color w:val="000000" w:themeColor="text1"/>
          <w:sz w:val="24"/>
          <w:szCs w:val="24"/>
          <w:lang w:val="en" w:eastAsia="en-CA"/>
        </w:rPr>
        <w:tab/>
      </w:r>
      <w:r w:rsidR="00087C2E">
        <w:rPr>
          <w:rFonts w:ascii="Calibri" w:hAnsi="Calibri"/>
          <w:b/>
          <w:color w:val="000000" w:themeColor="text1"/>
          <w:sz w:val="24"/>
          <w:szCs w:val="24"/>
          <w:lang w:val="en" w:eastAsia="en-CA"/>
        </w:rPr>
        <w:tab/>
      </w:r>
      <w:r w:rsidRPr="006D6775">
        <w:rPr>
          <w:rFonts w:ascii="Calibri" w:hAnsi="Calibri"/>
          <w:b/>
          <w:color w:val="000000" w:themeColor="text1"/>
          <w:sz w:val="24"/>
          <w:szCs w:val="24"/>
          <w:lang w:val="en" w:eastAsia="en-CA"/>
        </w:rPr>
        <w:t>Effective Date: November 13, 2016</w:t>
      </w:r>
    </w:p>
    <w:p w14:paraId="42AA3E83" w14:textId="07CF45F8" w:rsidR="00765D64" w:rsidRPr="006F45A4" w:rsidRDefault="00765D64" w:rsidP="006F45A4">
      <w:pPr>
        <w:rPr>
          <w:rFonts w:ascii="Calibri" w:hAnsi="Calibri"/>
          <w:color w:val="000000" w:themeColor="text1"/>
        </w:rPr>
      </w:pPr>
      <w:r w:rsidRPr="006F45A4">
        <w:rPr>
          <w:rFonts w:ascii="Calibri" w:eastAsia="Times New Roman" w:hAnsi="Calibri" w:cs="Times New Roman"/>
          <w:color w:val="000000"/>
          <w:lang w:eastAsia="en-CA"/>
        </w:rPr>
        <w:t xml:space="preserve">The 2015 amendments to the </w:t>
      </w:r>
      <w:hyperlink r:id="rId8" w:history="1">
        <w:r w:rsidRPr="006F45A4">
          <w:rPr>
            <w:rFonts w:ascii="Calibri" w:eastAsia="Times New Roman" w:hAnsi="Calibri" w:cs="Times New Roman"/>
            <w:i/>
            <w:color w:val="0072BC"/>
            <w:lang w:eastAsia="en-CA"/>
          </w:rPr>
          <w:t>Code of Conduct for the Credit and Debit Card Industry in Canada</w:t>
        </w:r>
      </w:hyperlink>
      <w:r w:rsidRPr="006F45A4">
        <w:rPr>
          <w:rFonts w:ascii="Calibri" w:eastAsia="Times New Roman" w:hAnsi="Calibri" w:cs="Times New Roman"/>
          <w:i/>
          <w:iCs/>
          <w:color w:val="000000"/>
          <w:lang w:eastAsia="en-CA"/>
        </w:rPr>
        <w:t xml:space="preserve"> </w:t>
      </w:r>
      <w:r w:rsidRPr="006F45A4">
        <w:rPr>
          <w:rFonts w:ascii="Calibri" w:eastAsia="Times New Roman" w:hAnsi="Calibri" w:cs="Times New Roman"/>
          <w:iCs/>
          <w:color w:val="000000"/>
          <w:lang w:eastAsia="en-CA"/>
        </w:rPr>
        <w:t>(the Code)</w:t>
      </w:r>
      <w:r w:rsidRPr="006F45A4">
        <w:rPr>
          <w:rFonts w:ascii="Calibri" w:eastAsia="Times New Roman" w:hAnsi="Calibri" w:cs="Times New Roman"/>
          <w:color w:val="000000"/>
          <w:lang w:eastAsia="en-CA"/>
        </w:rPr>
        <w:t xml:space="preserve"> outline</w:t>
      </w:r>
      <w:r w:rsidR="00C87E0B">
        <w:rPr>
          <w:rFonts w:ascii="Calibri" w:eastAsia="Times New Roman" w:hAnsi="Calibri" w:cs="Times New Roman"/>
          <w:color w:val="000000"/>
          <w:lang w:eastAsia="en-CA"/>
        </w:rPr>
        <w:t>s</w:t>
      </w:r>
      <w:r w:rsidRPr="006F45A4">
        <w:rPr>
          <w:rFonts w:ascii="Calibri" w:eastAsia="Times New Roman" w:hAnsi="Calibri" w:cs="Times New Roman"/>
          <w:color w:val="000000"/>
          <w:lang w:eastAsia="en-CA"/>
        </w:rPr>
        <w:t xml:space="preserve"> in Element 1 that a</w:t>
      </w:r>
      <w:r w:rsidRPr="006F45A4">
        <w:rPr>
          <w:rFonts w:ascii="Calibri" w:eastAsia="Times New Roman" w:hAnsi="Calibri" w:cs="Times New Roman"/>
          <w:lang w:eastAsia="en-CA"/>
        </w:rPr>
        <w:t>ll new and renewed merchant-acquirer</w:t>
      </w:r>
      <w:r w:rsidR="00765C06">
        <w:rPr>
          <w:rFonts w:ascii="Calibri" w:eastAsia="Times New Roman" w:hAnsi="Calibri" w:cs="Times New Roman"/>
          <w:lang w:eastAsia="en-CA"/>
        </w:rPr>
        <w:t>/processor</w:t>
      </w:r>
      <w:r w:rsidRPr="006F45A4">
        <w:rPr>
          <w:rFonts w:ascii="Calibri" w:eastAsia="Times New Roman" w:hAnsi="Calibri" w:cs="Times New Roman"/>
          <w:lang w:eastAsia="en-CA"/>
        </w:rPr>
        <w:t xml:space="preserve"> agreements </w:t>
      </w:r>
      <w:r w:rsidR="00087C2E">
        <w:rPr>
          <w:rFonts w:ascii="Calibri" w:eastAsia="Times New Roman" w:hAnsi="Calibri" w:cs="Times New Roman"/>
          <w:lang w:eastAsia="en-CA"/>
        </w:rPr>
        <w:t xml:space="preserve">must now </w:t>
      </w:r>
      <w:r w:rsidRPr="006F45A4">
        <w:rPr>
          <w:rFonts w:ascii="Calibri" w:eastAsia="Times New Roman" w:hAnsi="Calibri" w:cs="Times New Roman"/>
          <w:lang w:eastAsia="en-CA"/>
        </w:rPr>
        <w:t xml:space="preserve">include a cover page containing an information summary box </w:t>
      </w:r>
      <w:r w:rsidR="00087C2E">
        <w:rPr>
          <w:rFonts w:ascii="Calibri" w:hAnsi="Calibri"/>
          <w:color w:val="000000" w:themeColor="text1"/>
        </w:rPr>
        <w:t xml:space="preserve">and </w:t>
      </w:r>
      <w:r w:rsidRPr="006F45A4">
        <w:rPr>
          <w:rFonts w:ascii="Calibri" w:hAnsi="Calibri"/>
          <w:color w:val="000000" w:themeColor="text1"/>
        </w:rPr>
        <w:t xml:space="preserve">a fee disclosure box, </w:t>
      </w:r>
      <w:r w:rsidR="00087C2E">
        <w:rPr>
          <w:rFonts w:ascii="Calibri" w:hAnsi="Calibri"/>
          <w:color w:val="000000" w:themeColor="text1"/>
        </w:rPr>
        <w:t xml:space="preserve">based on </w:t>
      </w:r>
      <w:r w:rsidRPr="006F45A4">
        <w:rPr>
          <w:rFonts w:ascii="Calibri" w:hAnsi="Calibri"/>
          <w:color w:val="000000" w:themeColor="text1"/>
        </w:rPr>
        <w:t>the templates in Addendum I. In addition, the Code require</w:t>
      </w:r>
      <w:r w:rsidR="00C87E0B">
        <w:rPr>
          <w:rFonts w:ascii="Calibri" w:hAnsi="Calibri"/>
          <w:color w:val="000000" w:themeColor="text1"/>
        </w:rPr>
        <w:t>s the development</w:t>
      </w:r>
      <w:r w:rsidRPr="006F45A4">
        <w:rPr>
          <w:rFonts w:ascii="Calibri" w:hAnsi="Calibri"/>
          <w:color w:val="000000" w:themeColor="text1"/>
        </w:rPr>
        <w:t xml:space="preserve"> and implement</w:t>
      </w:r>
      <w:r w:rsidR="00C87E0B">
        <w:rPr>
          <w:rFonts w:ascii="Calibri" w:hAnsi="Calibri"/>
          <w:color w:val="000000" w:themeColor="text1"/>
        </w:rPr>
        <w:t>ation of</w:t>
      </w:r>
      <w:r w:rsidRPr="006F45A4">
        <w:rPr>
          <w:rFonts w:ascii="Calibri" w:hAnsi="Calibri"/>
          <w:color w:val="000000" w:themeColor="text1"/>
        </w:rPr>
        <w:t xml:space="preserve"> a fee disclosure box intended to present price information for the most common type of domestic card transactions and processing methods available to merchants, as required by Element 1 of the Code. </w:t>
      </w:r>
      <w:r w:rsidRPr="006F45A4">
        <w:rPr>
          <w:rFonts w:ascii="Calibri" w:eastAsia="Times New Roman" w:hAnsi="Calibri" w:cs="Times New Roman"/>
          <w:color w:val="000000"/>
          <w:lang w:eastAsia="en-CA"/>
        </w:rPr>
        <w:t>Payment Card Network Operators</w:t>
      </w:r>
      <w:r w:rsidR="00087C2E">
        <w:rPr>
          <w:rFonts w:ascii="Calibri" w:eastAsia="Times New Roman" w:hAnsi="Calibri" w:cs="Times New Roman"/>
          <w:color w:val="000000"/>
          <w:lang w:eastAsia="en-CA"/>
        </w:rPr>
        <w:t xml:space="preserve"> (PCNOs)</w:t>
      </w:r>
      <w:r w:rsidRPr="006F45A4">
        <w:rPr>
          <w:rFonts w:ascii="Calibri" w:eastAsia="Times New Roman" w:hAnsi="Calibri" w:cs="Times New Roman"/>
          <w:color w:val="000000"/>
          <w:lang w:eastAsia="en-CA"/>
        </w:rPr>
        <w:t xml:space="preserve"> and their participants, are responsible for ensuring that all </w:t>
      </w:r>
      <w:r w:rsidR="00D7241C">
        <w:rPr>
          <w:rFonts w:ascii="Calibri" w:eastAsia="Times New Roman" w:hAnsi="Calibri" w:cs="Times New Roman"/>
          <w:color w:val="000000"/>
          <w:lang w:eastAsia="en-CA"/>
        </w:rPr>
        <w:t>fee disclosure</w:t>
      </w:r>
      <w:r w:rsidRPr="006F45A4">
        <w:rPr>
          <w:rFonts w:ascii="Calibri" w:eastAsia="Times New Roman" w:hAnsi="Calibri" w:cs="Times New Roman"/>
          <w:color w:val="000000"/>
          <w:lang w:eastAsia="en-CA"/>
        </w:rPr>
        <w:t xml:space="preserve"> boxes meet the Code requirements.</w:t>
      </w:r>
    </w:p>
    <w:p w14:paraId="62C9BCE1" w14:textId="2AD3B1AD" w:rsidR="00384BD9" w:rsidRPr="006F45A4" w:rsidRDefault="00384BD9" w:rsidP="00714C67">
      <w:pPr>
        <w:rPr>
          <w:rFonts w:ascii="Calibri" w:hAnsi="Calibri"/>
          <w:color w:val="000000" w:themeColor="text1"/>
        </w:rPr>
      </w:pPr>
      <w:r w:rsidRPr="006F45A4">
        <w:rPr>
          <w:rFonts w:ascii="Calibri" w:hAnsi="Calibri"/>
          <w:color w:val="000000" w:themeColor="text1"/>
        </w:rPr>
        <w:t xml:space="preserve">Please find below the </w:t>
      </w:r>
      <w:r w:rsidR="008C0261" w:rsidRPr="006F45A4">
        <w:rPr>
          <w:rFonts w:ascii="Calibri" w:hAnsi="Calibri"/>
          <w:color w:val="000000" w:themeColor="text1"/>
        </w:rPr>
        <w:t>f</w:t>
      </w:r>
      <w:r w:rsidRPr="006F45A4">
        <w:rPr>
          <w:rFonts w:ascii="Calibri" w:hAnsi="Calibri"/>
          <w:color w:val="000000" w:themeColor="text1"/>
        </w:rPr>
        <w:t xml:space="preserve">ee disclosure </w:t>
      </w:r>
      <w:r w:rsidR="008C0261" w:rsidRPr="006F45A4">
        <w:rPr>
          <w:rFonts w:ascii="Calibri" w:hAnsi="Calibri"/>
          <w:color w:val="000000" w:themeColor="text1"/>
        </w:rPr>
        <w:t>b</w:t>
      </w:r>
      <w:r w:rsidRPr="006F45A4">
        <w:rPr>
          <w:rFonts w:ascii="Calibri" w:hAnsi="Calibri"/>
          <w:color w:val="000000" w:themeColor="text1"/>
        </w:rPr>
        <w:t xml:space="preserve">ox </w:t>
      </w:r>
      <w:r w:rsidR="00F654FF" w:rsidRPr="006F45A4">
        <w:rPr>
          <w:rFonts w:ascii="Calibri" w:hAnsi="Calibri"/>
          <w:color w:val="000000" w:themeColor="text1"/>
        </w:rPr>
        <w:t>that</w:t>
      </w:r>
      <w:r w:rsidR="0049273A" w:rsidRPr="006F45A4">
        <w:rPr>
          <w:rFonts w:ascii="Calibri" w:hAnsi="Calibri"/>
          <w:color w:val="000000" w:themeColor="text1"/>
        </w:rPr>
        <w:t xml:space="preserve"> must be </w:t>
      </w:r>
      <w:r w:rsidR="00087C2E">
        <w:rPr>
          <w:rFonts w:ascii="Calibri" w:hAnsi="Calibri"/>
          <w:color w:val="000000" w:themeColor="text1"/>
        </w:rPr>
        <w:t xml:space="preserve">included </w:t>
      </w:r>
      <w:r w:rsidR="001A339A" w:rsidRPr="006F45A4">
        <w:rPr>
          <w:rFonts w:ascii="Calibri" w:hAnsi="Calibri"/>
          <w:color w:val="000000" w:themeColor="text1"/>
        </w:rPr>
        <w:t>at the beginning of</w:t>
      </w:r>
      <w:r w:rsidR="00011847" w:rsidRPr="006F45A4">
        <w:rPr>
          <w:rFonts w:ascii="Calibri" w:hAnsi="Calibri"/>
          <w:color w:val="000000" w:themeColor="text1"/>
        </w:rPr>
        <w:t xml:space="preserve"> </w:t>
      </w:r>
      <w:r w:rsidRPr="006F45A4">
        <w:rPr>
          <w:rFonts w:ascii="Calibri" w:hAnsi="Calibri"/>
          <w:color w:val="000000" w:themeColor="text1"/>
        </w:rPr>
        <w:t>all merchant-acquirer</w:t>
      </w:r>
      <w:r w:rsidR="00765C06">
        <w:rPr>
          <w:rFonts w:ascii="Calibri" w:hAnsi="Calibri"/>
          <w:color w:val="000000" w:themeColor="text1"/>
        </w:rPr>
        <w:t>/processor</w:t>
      </w:r>
      <w:r w:rsidRPr="006F45A4">
        <w:rPr>
          <w:rFonts w:ascii="Calibri" w:hAnsi="Calibri"/>
          <w:color w:val="000000" w:themeColor="text1"/>
        </w:rPr>
        <w:t xml:space="preserve"> agreements</w:t>
      </w:r>
      <w:r w:rsidR="00F654FF" w:rsidRPr="006F45A4">
        <w:rPr>
          <w:rFonts w:ascii="Calibri" w:hAnsi="Calibri"/>
          <w:color w:val="000000" w:themeColor="text1"/>
        </w:rPr>
        <w:t xml:space="preserve"> by all Code participants</w:t>
      </w:r>
      <w:r w:rsidRPr="006F45A4">
        <w:rPr>
          <w:rFonts w:ascii="Calibri" w:hAnsi="Calibri"/>
          <w:color w:val="000000" w:themeColor="text1"/>
        </w:rPr>
        <w:t>.</w:t>
      </w:r>
      <w:r w:rsidR="00F654FF" w:rsidRPr="006F45A4">
        <w:rPr>
          <w:rFonts w:ascii="Calibri" w:hAnsi="Calibri"/>
          <w:color w:val="000000" w:themeColor="text1"/>
        </w:rPr>
        <w:t xml:space="preserve"> </w:t>
      </w:r>
      <w:r w:rsidR="00087C2E">
        <w:rPr>
          <w:rFonts w:ascii="Calibri" w:hAnsi="Calibri"/>
          <w:color w:val="000000" w:themeColor="text1"/>
        </w:rPr>
        <w:t>T</w:t>
      </w:r>
      <w:r w:rsidR="00F654FF" w:rsidRPr="006F45A4">
        <w:rPr>
          <w:rFonts w:ascii="Calibri" w:hAnsi="Calibri"/>
          <w:color w:val="000000" w:themeColor="text1"/>
        </w:rPr>
        <w:t xml:space="preserve">he </w:t>
      </w:r>
      <w:r w:rsidR="00087C2E">
        <w:rPr>
          <w:rFonts w:ascii="Calibri" w:hAnsi="Calibri"/>
          <w:color w:val="000000" w:themeColor="text1"/>
        </w:rPr>
        <w:t xml:space="preserve">information in the </w:t>
      </w:r>
      <w:r w:rsidR="00F654FF" w:rsidRPr="006F45A4">
        <w:rPr>
          <w:rFonts w:ascii="Calibri" w:hAnsi="Calibri"/>
          <w:color w:val="000000" w:themeColor="text1"/>
        </w:rPr>
        <w:t xml:space="preserve">left hand-side and the top </w:t>
      </w:r>
      <w:r w:rsidR="00087C2E">
        <w:rPr>
          <w:rFonts w:ascii="Calibri" w:hAnsi="Calibri"/>
          <w:color w:val="000000" w:themeColor="text1"/>
        </w:rPr>
        <w:t xml:space="preserve">row </w:t>
      </w:r>
      <w:r w:rsidR="00F654FF" w:rsidRPr="006F45A4">
        <w:rPr>
          <w:rFonts w:ascii="Calibri" w:hAnsi="Calibri"/>
          <w:color w:val="000000" w:themeColor="text1"/>
        </w:rPr>
        <w:t xml:space="preserve">of the fee disclosure box is </w:t>
      </w:r>
      <w:r w:rsidR="00087C2E">
        <w:rPr>
          <w:rFonts w:ascii="Calibri" w:hAnsi="Calibri"/>
          <w:color w:val="000000" w:themeColor="text1"/>
        </w:rPr>
        <w:t xml:space="preserve">considered </w:t>
      </w:r>
      <w:r w:rsidR="00F654FF" w:rsidRPr="006F45A4">
        <w:rPr>
          <w:rFonts w:ascii="Calibri" w:hAnsi="Calibri"/>
          <w:color w:val="000000" w:themeColor="text1"/>
        </w:rPr>
        <w:t xml:space="preserve">prescribed and </w:t>
      </w:r>
      <w:r w:rsidR="00087C2E">
        <w:rPr>
          <w:rFonts w:ascii="Calibri" w:hAnsi="Calibri"/>
          <w:color w:val="000000" w:themeColor="text1"/>
        </w:rPr>
        <w:t xml:space="preserve">therefore </w:t>
      </w:r>
      <w:r w:rsidR="00F654FF" w:rsidRPr="006F45A4">
        <w:rPr>
          <w:rFonts w:ascii="Calibri" w:hAnsi="Calibri"/>
          <w:color w:val="000000" w:themeColor="text1"/>
        </w:rPr>
        <w:t>should not be altered</w:t>
      </w:r>
      <w:r w:rsidR="00087C2E">
        <w:rPr>
          <w:rFonts w:ascii="Calibri" w:hAnsi="Calibri"/>
          <w:color w:val="000000" w:themeColor="text1"/>
        </w:rPr>
        <w:t>,</w:t>
      </w:r>
      <w:r w:rsidR="00765D64" w:rsidRPr="006F45A4">
        <w:rPr>
          <w:rFonts w:ascii="Calibri" w:hAnsi="Calibri"/>
          <w:color w:val="000000" w:themeColor="text1"/>
        </w:rPr>
        <w:t xml:space="preserve"> unless a new </w:t>
      </w:r>
      <w:r w:rsidR="00403532">
        <w:rPr>
          <w:rFonts w:ascii="Calibri" w:hAnsi="Calibri"/>
          <w:color w:val="000000" w:themeColor="text1"/>
        </w:rPr>
        <w:t xml:space="preserve">common </w:t>
      </w:r>
      <w:r w:rsidR="00765D64" w:rsidRPr="006F45A4">
        <w:rPr>
          <w:rFonts w:ascii="Calibri" w:hAnsi="Calibri"/>
          <w:color w:val="000000" w:themeColor="text1"/>
        </w:rPr>
        <w:t>payment card type</w:t>
      </w:r>
      <w:r w:rsidR="00765C06">
        <w:rPr>
          <w:rFonts w:ascii="Calibri" w:hAnsi="Calibri"/>
          <w:color w:val="000000" w:themeColor="text1"/>
        </w:rPr>
        <w:t>/</w:t>
      </w:r>
      <w:r w:rsidR="00765D64" w:rsidRPr="006F45A4">
        <w:rPr>
          <w:rFonts w:ascii="Calibri" w:hAnsi="Calibri"/>
          <w:color w:val="000000" w:themeColor="text1"/>
        </w:rPr>
        <w:t>processing method need</w:t>
      </w:r>
      <w:r w:rsidR="00087C2E">
        <w:rPr>
          <w:rFonts w:ascii="Calibri" w:hAnsi="Calibri"/>
          <w:color w:val="000000" w:themeColor="text1"/>
        </w:rPr>
        <w:t>s</w:t>
      </w:r>
      <w:r w:rsidR="00765D64" w:rsidRPr="006F45A4">
        <w:rPr>
          <w:rFonts w:ascii="Calibri" w:hAnsi="Calibri"/>
          <w:color w:val="000000" w:themeColor="text1"/>
        </w:rPr>
        <w:t xml:space="preserve"> to be added</w:t>
      </w:r>
      <w:r w:rsidR="00765C06">
        <w:rPr>
          <w:rFonts w:ascii="Calibri" w:hAnsi="Calibri"/>
          <w:color w:val="000000" w:themeColor="text1"/>
        </w:rPr>
        <w:t>/</w:t>
      </w:r>
      <w:r w:rsidR="00532418">
        <w:rPr>
          <w:rFonts w:ascii="Calibri" w:hAnsi="Calibri"/>
          <w:color w:val="000000" w:themeColor="text1"/>
        </w:rPr>
        <w:t>subtracted</w:t>
      </w:r>
      <w:r w:rsidR="00765C06">
        <w:rPr>
          <w:rFonts w:ascii="Calibri" w:hAnsi="Calibri"/>
          <w:color w:val="000000" w:themeColor="text1"/>
        </w:rPr>
        <w:t xml:space="preserve"> or is not offered by the acquirer/processor</w:t>
      </w:r>
      <w:r w:rsidR="00F654FF" w:rsidRPr="006F45A4">
        <w:rPr>
          <w:rFonts w:ascii="Calibri" w:hAnsi="Calibri"/>
          <w:color w:val="000000" w:themeColor="text1"/>
        </w:rPr>
        <w:t xml:space="preserve">. </w:t>
      </w:r>
      <w:r w:rsidR="00087C2E">
        <w:rPr>
          <w:rFonts w:ascii="Calibri" w:hAnsi="Calibri"/>
          <w:color w:val="000000" w:themeColor="text1"/>
        </w:rPr>
        <w:t>In order to reduce potential confusion, i</w:t>
      </w:r>
      <w:r w:rsidR="00F654FF" w:rsidRPr="006F45A4">
        <w:rPr>
          <w:rFonts w:ascii="Calibri" w:hAnsi="Calibri"/>
          <w:color w:val="000000" w:themeColor="text1"/>
        </w:rPr>
        <w:t xml:space="preserve">t is FCAC’s expectation that the wording used in the fee disclosure box </w:t>
      </w:r>
      <w:r w:rsidR="00087C2E">
        <w:rPr>
          <w:rFonts w:ascii="Calibri" w:hAnsi="Calibri"/>
          <w:color w:val="000000" w:themeColor="text1"/>
        </w:rPr>
        <w:t xml:space="preserve">and </w:t>
      </w:r>
      <w:r w:rsidR="00F654FF" w:rsidRPr="006F45A4">
        <w:rPr>
          <w:rFonts w:ascii="Calibri" w:hAnsi="Calibri"/>
          <w:color w:val="000000" w:themeColor="text1"/>
        </w:rPr>
        <w:t>the merchant-acquirer</w:t>
      </w:r>
      <w:r w:rsidR="00765C06">
        <w:rPr>
          <w:rFonts w:ascii="Calibri" w:hAnsi="Calibri"/>
          <w:color w:val="000000" w:themeColor="text1"/>
        </w:rPr>
        <w:t>/processor</w:t>
      </w:r>
      <w:r w:rsidR="00F654FF" w:rsidRPr="006F45A4">
        <w:rPr>
          <w:rFonts w:ascii="Calibri" w:hAnsi="Calibri"/>
          <w:color w:val="000000" w:themeColor="text1"/>
        </w:rPr>
        <w:t xml:space="preserve"> agreement</w:t>
      </w:r>
      <w:r w:rsidR="00087C2E">
        <w:rPr>
          <w:rFonts w:ascii="Calibri" w:hAnsi="Calibri"/>
          <w:color w:val="000000" w:themeColor="text1"/>
        </w:rPr>
        <w:t>s are the same</w:t>
      </w:r>
      <w:r w:rsidR="00F654FF" w:rsidRPr="006F45A4">
        <w:rPr>
          <w:rFonts w:ascii="Calibri" w:hAnsi="Calibri"/>
          <w:color w:val="000000" w:themeColor="text1"/>
        </w:rPr>
        <w:t>.</w:t>
      </w:r>
    </w:p>
    <w:p w14:paraId="1538DA93" w14:textId="76DA670A" w:rsidR="00F654FF" w:rsidRPr="006F45A4" w:rsidRDefault="0049273A" w:rsidP="00384BD9">
      <w:pPr>
        <w:rPr>
          <w:rFonts w:ascii="Calibri" w:hAnsi="Calibri"/>
          <w:color w:val="000000" w:themeColor="text1"/>
        </w:rPr>
      </w:pPr>
      <w:r w:rsidRPr="006F45A4">
        <w:rPr>
          <w:rFonts w:ascii="Calibri" w:hAnsi="Calibri"/>
          <w:color w:val="000000" w:themeColor="text1"/>
        </w:rPr>
        <w:t>Further to Addendum I</w:t>
      </w:r>
      <w:r w:rsidR="008C0261" w:rsidRPr="006F45A4">
        <w:rPr>
          <w:rFonts w:ascii="Calibri" w:hAnsi="Calibri"/>
          <w:color w:val="000000" w:themeColor="text1"/>
        </w:rPr>
        <w:t xml:space="preserve"> of the Code, e</w:t>
      </w:r>
      <w:r w:rsidR="00384BD9" w:rsidRPr="006F45A4">
        <w:rPr>
          <w:rFonts w:ascii="Calibri" w:hAnsi="Calibri"/>
          <w:color w:val="000000" w:themeColor="text1"/>
        </w:rPr>
        <w:t xml:space="preserve">ach rate disclosed </w:t>
      </w:r>
      <w:r w:rsidR="008C0261" w:rsidRPr="006F45A4">
        <w:rPr>
          <w:rFonts w:ascii="Calibri" w:hAnsi="Calibri"/>
          <w:color w:val="000000" w:themeColor="text1"/>
        </w:rPr>
        <w:t>in the fee disclosure box</w:t>
      </w:r>
      <w:r w:rsidR="00384BD9" w:rsidRPr="006F45A4">
        <w:rPr>
          <w:rFonts w:ascii="Calibri" w:hAnsi="Calibri"/>
          <w:color w:val="000000" w:themeColor="text1"/>
        </w:rPr>
        <w:t xml:space="preserve"> is the sum of: the networks’ interchange rate </w:t>
      </w:r>
      <w:r w:rsidR="00087C2E" w:rsidRPr="00D7241C">
        <w:rPr>
          <w:rFonts w:ascii="Calibri" w:hAnsi="Calibri"/>
          <w:color w:val="000000" w:themeColor="text1"/>
          <w:u w:val="single"/>
        </w:rPr>
        <w:t>plus</w:t>
      </w:r>
      <w:r w:rsidR="00087C2E" w:rsidRPr="006F45A4">
        <w:rPr>
          <w:rFonts w:ascii="Calibri" w:hAnsi="Calibri"/>
          <w:color w:val="000000" w:themeColor="text1"/>
        </w:rPr>
        <w:t xml:space="preserve"> </w:t>
      </w:r>
      <w:r w:rsidR="00384BD9" w:rsidRPr="006F45A4">
        <w:rPr>
          <w:rFonts w:ascii="Calibri" w:hAnsi="Calibri"/>
          <w:color w:val="000000" w:themeColor="text1"/>
        </w:rPr>
        <w:t xml:space="preserve">the network assessment fee </w:t>
      </w:r>
      <w:r w:rsidR="00087C2E" w:rsidRPr="00D7241C">
        <w:rPr>
          <w:rFonts w:ascii="Calibri" w:hAnsi="Calibri"/>
          <w:color w:val="000000" w:themeColor="text1"/>
          <w:u w:val="single"/>
        </w:rPr>
        <w:t>plus</w:t>
      </w:r>
      <w:r w:rsidR="00087C2E" w:rsidRPr="006F45A4">
        <w:rPr>
          <w:rFonts w:ascii="Calibri" w:hAnsi="Calibri"/>
          <w:color w:val="000000" w:themeColor="text1"/>
        </w:rPr>
        <w:t xml:space="preserve"> </w:t>
      </w:r>
      <w:r w:rsidR="00384BD9" w:rsidRPr="006F45A4">
        <w:rPr>
          <w:rFonts w:ascii="Calibri" w:hAnsi="Calibri"/>
          <w:color w:val="000000" w:themeColor="text1"/>
        </w:rPr>
        <w:t xml:space="preserve">per-transaction processing fees. </w:t>
      </w:r>
    </w:p>
    <w:p w14:paraId="5B557F76" w14:textId="787E9F22" w:rsidR="00F654FF" w:rsidRPr="006F45A4" w:rsidRDefault="00F654FF" w:rsidP="00384BD9">
      <w:pPr>
        <w:rPr>
          <w:rFonts w:ascii="Calibri" w:hAnsi="Calibri"/>
          <w:color w:val="000000" w:themeColor="text1"/>
        </w:rPr>
      </w:pPr>
      <w:r w:rsidRPr="006F45A4">
        <w:rPr>
          <w:rFonts w:ascii="Calibri" w:hAnsi="Calibri"/>
          <w:color w:val="000000" w:themeColor="text1"/>
        </w:rPr>
        <w:t xml:space="preserve">Acquirers must disclose prices for processing methods for domestic cards that attract differentiated rates (e.g. electronic, swiped, manually keyed, card not present, etc.). </w:t>
      </w:r>
    </w:p>
    <w:p w14:paraId="1708E814" w14:textId="16C633C1" w:rsidR="00384BD9" w:rsidRPr="006F45A4" w:rsidRDefault="00384BD9" w:rsidP="00384BD9">
      <w:pPr>
        <w:rPr>
          <w:rFonts w:ascii="Calibri" w:hAnsi="Calibri"/>
          <w:color w:val="000000" w:themeColor="text1"/>
        </w:rPr>
      </w:pPr>
      <w:r w:rsidRPr="006F45A4">
        <w:rPr>
          <w:rFonts w:ascii="Calibri" w:hAnsi="Calibri"/>
          <w:color w:val="000000" w:themeColor="text1"/>
        </w:rPr>
        <w:t>A single rate</w:t>
      </w:r>
      <w:r w:rsidR="001A339A" w:rsidRPr="006F45A4">
        <w:rPr>
          <w:rFonts w:ascii="Calibri" w:hAnsi="Calibri"/>
          <w:color w:val="000000" w:themeColor="text1"/>
        </w:rPr>
        <w:t>, representing the total rate,</w:t>
      </w:r>
      <w:r w:rsidRPr="006F45A4">
        <w:rPr>
          <w:rFonts w:ascii="Calibri" w:hAnsi="Calibri"/>
          <w:color w:val="000000" w:themeColor="text1"/>
        </w:rPr>
        <w:t xml:space="preserve"> is to be displayed for domestic payment card transactions, regardless of the pricing methodology used. Depending on the pricing </w:t>
      </w:r>
      <w:r w:rsidR="001A339A" w:rsidRPr="006F45A4">
        <w:rPr>
          <w:rFonts w:ascii="Calibri" w:hAnsi="Calibri"/>
          <w:color w:val="000000" w:themeColor="text1"/>
        </w:rPr>
        <w:t>methodology</w:t>
      </w:r>
      <w:r w:rsidRPr="006F45A4">
        <w:rPr>
          <w:rFonts w:ascii="Calibri" w:hAnsi="Calibri"/>
          <w:color w:val="000000" w:themeColor="text1"/>
        </w:rPr>
        <w:t xml:space="preserve">, the </w:t>
      </w:r>
      <w:r w:rsidR="008C0261" w:rsidRPr="006F45A4">
        <w:rPr>
          <w:rFonts w:ascii="Calibri" w:hAnsi="Calibri"/>
          <w:color w:val="000000" w:themeColor="text1"/>
        </w:rPr>
        <w:t xml:space="preserve">dollar amount </w:t>
      </w:r>
      <w:r w:rsidR="00536BC7" w:rsidRPr="006F45A4">
        <w:rPr>
          <w:rFonts w:ascii="Calibri" w:hAnsi="Calibri"/>
          <w:color w:val="000000" w:themeColor="text1"/>
        </w:rPr>
        <w:t>and/</w:t>
      </w:r>
      <w:r w:rsidR="008C0261" w:rsidRPr="006F45A4">
        <w:rPr>
          <w:rFonts w:ascii="Calibri" w:hAnsi="Calibri"/>
          <w:color w:val="000000" w:themeColor="text1"/>
        </w:rPr>
        <w:t>or percentage (</w:t>
      </w:r>
      <w:r w:rsidRPr="006F45A4">
        <w:rPr>
          <w:rFonts w:ascii="Calibri" w:hAnsi="Calibri"/>
          <w:color w:val="000000" w:themeColor="text1"/>
        </w:rPr>
        <w:t>$X /X</w:t>
      </w:r>
      <w:r w:rsidR="00CE62DA">
        <w:rPr>
          <w:rFonts w:ascii="Calibri" w:hAnsi="Calibri"/>
          <w:color w:val="000000" w:themeColor="text1"/>
        </w:rPr>
        <w:t xml:space="preserve"> </w:t>
      </w:r>
      <w:r w:rsidRPr="006F45A4">
        <w:rPr>
          <w:rFonts w:ascii="Calibri" w:hAnsi="Calibri"/>
          <w:color w:val="000000" w:themeColor="text1"/>
        </w:rPr>
        <w:t>%</w:t>
      </w:r>
      <w:r w:rsidR="008C0261" w:rsidRPr="006F45A4">
        <w:rPr>
          <w:rFonts w:ascii="Calibri" w:hAnsi="Calibri"/>
          <w:color w:val="000000" w:themeColor="text1"/>
        </w:rPr>
        <w:t>)</w:t>
      </w:r>
      <w:r w:rsidRPr="006F45A4">
        <w:rPr>
          <w:rFonts w:ascii="Calibri" w:hAnsi="Calibri"/>
          <w:color w:val="000000" w:themeColor="text1"/>
        </w:rPr>
        <w:t xml:space="preserve"> </w:t>
      </w:r>
      <w:r w:rsidR="008C0261" w:rsidRPr="006F45A4">
        <w:rPr>
          <w:rFonts w:ascii="Calibri" w:hAnsi="Calibri"/>
          <w:color w:val="000000" w:themeColor="text1"/>
        </w:rPr>
        <w:t>must</w:t>
      </w:r>
      <w:r w:rsidRPr="006F45A4">
        <w:rPr>
          <w:rFonts w:ascii="Calibri" w:hAnsi="Calibri"/>
          <w:color w:val="000000" w:themeColor="text1"/>
        </w:rPr>
        <w:t xml:space="preserve"> reflect the total rate used </w:t>
      </w:r>
      <w:r w:rsidR="001A339A" w:rsidRPr="006F45A4">
        <w:rPr>
          <w:rFonts w:ascii="Calibri" w:hAnsi="Calibri"/>
          <w:color w:val="000000" w:themeColor="text1"/>
        </w:rPr>
        <w:t>by</w:t>
      </w:r>
      <w:r w:rsidRPr="006F45A4">
        <w:rPr>
          <w:rFonts w:ascii="Calibri" w:hAnsi="Calibri"/>
          <w:color w:val="000000" w:themeColor="text1"/>
        </w:rPr>
        <w:t xml:space="preserve"> payment card type and processing method</w:t>
      </w:r>
      <w:r w:rsidR="00087C2E">
        <w:rPr>
          <w:rFonts w:ascii="Calibri" w:hAnsi="Calibri"/>
          <w:color w:val="000000" w:themeColor="text1"/>
        </w:rPr>
        <w:t>,</w:t>
      </w:r>
      <w:r w:rsidRPr="006F45A4">
        <w:rPr>
          <w:rFonts w:ascii="Calibri" w:hAnsi="Calibri"/>
          <w:color w:val="000000" w:themeColor="text1"/>
        </w:rPr>
        <w:t xml:space="preserve"> including all per-transaction processing fee</w:t>
      </w:r>
      <w:r w:rsidR="008C0261" w:rsidRPr="006F45A4">
        <w:rPr>
          <w:rFonts w:ascii="Calibri" w:hAnsi="Calibri"/>
          <w:color w:val="000000" w:themeColor="text1"/>
        </w:rPr>
        <w:t>s</w:t>
      </w:r>
      <w:r w:rsidRPr="006F45A4">
        <w:rPr>
          <w:rFonts w:ascii="Calibri" w:hAnsi="Calibri"/>
          <w:color w:val="000000" w:themeColor="text1"/>
        </w:rPr>
        <w:t xml:space="preserve"> such as:</w:t>
      </w:r>
    </w:p>
    <w:p w14:paraId="4BBC0B86" w14:textId="2C382BB6" w:rsidR="00384BD9" w:rsidRPr="006F45A4" w:rsidRDefault="008C0261" w:rsidP="00384BD9">
      <w:pPr>
        <w:pStyle w:val="ListParagraph"/>
        <w:numPr>
          <w:ilvl w:val="0"/>
          <w:numId w:val="2"/>
        </w:numPr>
        <w:rPr>
          <w:rFonts w:ascii="Calibri" w:hAnsi="Calibri"/>
          <w:color w:val="000000" w:themeColor="text1"/>
        </w:rPr>
      </w:pPr>
      <w:r w:rsidRPr="006F45A4">
        <w:rPr>
          <w:rFonts w:ascii="Calibri" w:hAnsi="Calibri"/>
          <w:color w:val="000000" w:themeColor="text1"/>
        </w:rPr>
        <w:t>PCNO</w:t>
      </w:r>
      <w:r w:rsidR="00384BD9" w:rsidRPr="006F45A4">
        <w:rPr>
          <w:rFonts w:ascii="Calibri" w:hAnsi="Calibri"/>
          <w:color w:val="000000" w:themeColor="text1"/>
        </w:rPr>
        <w:t xml:space="preserve"> Interchange rate</w:t>
      </w:r>
    </w:p>
    <w:p w14:paraId="0812FFBB" w14:textId="77777777" w:rsidR="00384BD9"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Qualified Rate</w:t>
      </w:r>
    </w:p>
    <w:p w14:paraId="5BE95990" w14:textId="77777777" w:rsidR="00384BD9"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Non-Qualified Rate</w:t>
      </w:r>
    </w:p>
    <w:p w14:paraId="221DBEBC" w14:textId="77777777" w:rsidR="00384BD9"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Non-Qualified Surcharge Rate</w:t>
      </w:r>
    </w:p>
    <w:p w14:paraId="6A2AE878" w14:textId="77777777" w:rsidR="00384BD9"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 xml:space="preserve">PCNO Brand Assessment Rate </w:t>
      </w:r>
    </w:p>
    <w:p w14:paraId="0B2529F3" w14:textId="77777777" w:rsidR="00384BD9"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Interchange Differential Rate</w:t>
      </w:r>
    </w:p>
    <w:p w14:paraId="2BC70766" w14:textId="77777777" w:rsidR="00384BD9"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Rate Adjustment Fee</w:t>
      </w:r>
    </w:p>
    <w:p w14:paraId="0D73AFC5" w14:textId="77777777" w:rsidR="00384BD9"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Flat Rate</w:t>
      </w:r>
    </w:p>
    <w:p w14:paraId="7CCD19B3" w14:textId="635FEBF9" w:rsidR="00011847" w:rsidRPr="006F45A4" w:rsidRDefault="00384BD9" w:rsidP="00384BD9">
      <w:pPr>
        <w:pStyle w:val="ListParagraph"/>
        <w:numPr>
          <w:ilvl w:val="0"/>
          <w:numId w:val="2"/>
        </w:numPr>
        <w:rPr>
          <w:rFonts w:ascii="Calibri" w:hAnsi="Calibri"/>
          <w:color w:val="000000" w:themeColor="text1"/>
        </w:rPr>
      </w:pPr>
      <w:r w:rsidRPr="006F45A4">
        <w:rPr>
          <w:rFonts w:ascii="Calibri" w:hAnsi="Calibri"/>
          <w:color w:val="000000" w:themeColor="text1"/>
        </w:rPr>
        <w:t>Acquirer/ISO Processing fee and/or Acquirer/ISO Merchant Discount Rate</w:t>
      </w:r>
    </w:p>
    <w:p w14:paraId="63ADE88E" w14:textId="0F6C3EC6" w:rsidR="002666ED" w:rsidRPr="006F45A4" w:rsidRDefault="002666ED" w:rsidP="00384BD9">
      <w:pPr>
        <w:pStyle w:val="ListParagraph"/>
        <w:numPr>
          <w:ilvl w:val="0"/>
          <w:numId w:val="2"/>
        </w:numPr>
        <w:rPr>
          <w:rFonts w:ascii="Calibri" w:hAnsi="Calibri"/>
          <w:color w:val="000000" w:themeColor="text1"/>
        </w:rPr>
      </w:pPr>
      <w:r w:rsidRPr="006F45A4">
        <w:rPr>
          <w:rFonts w:ascii="Calibri" w:hAnsi="Calibri"/>
          <w:color w:val="000000" w:themeColor="text1"/>
        </w:rPr>
        <w:t>PCNO Authorization Rate</w:t>
      </w:r>
    </w:p>
    <w:p w14:paraId="162648F3" w14:textId="46B0F597" w:rsidR="00F654FF" w:rsidRDefault="002666ED" w:rsidP="006F45A4">
      <w:pPr>
        <w:pStyle w:val="ListParagraph"/>
        <w:numPr>
          <w:ilvl w:val="0"/>
          <w:numId w:val="2"/>
        </w:numPr>
        <w:rPr>
          <w:rFonts w:ascii="Calibri" w:hAnsi="Calibri"/>
          <w:color w:val="000000" w:themeColor="text1"/>
        </w:rPr>
      </w:pPr>
      <w:r w:rsidRPr="006F45A4">
        <w:rPr>
          <w:rFonts w:ascii="Calibri" w:hAnsi="Calibri"/>
          <w:color w:val="000000" w:themeColor="text1"/>
        </w:rPr>
        <w:t>PCNO Settlement Rate</w:t>
      </w:r>
    </w:p>
    <w:p w14:paraId="3133A859" w14:textId="77777777" w:rsidR="00765D64" w:rsidRDefault="00765D64" w:rsidP="006F45A4">
      <w:pPr>
        <w:pStyle w:val="ListParagraph"/>
        <w:rPr>
          <w:rFonts w:ascii="Calibri" w:hAnsi="Calibri"/>
          <w:color w:val="000000" w:themeColor="text1"/>
        </w:rPr>
      </w:pPr>
    </w:p>
    <w:p w14:paraId="25CE1987" w14:textId="77777777" w:rsidR="00765D64" w:rsidRDefault="00765D64" w:rsidP="006F45A4">
      <w:pPr>
        <w:pStyle w:val="ListParagraph"/>
        <w:rPr>
          <w:rFonts w:ascii="Calibri" w:hAnsi="Calibri"/>
          <w:color w:val="000000" w:themeColor="text1"/>
        </w:rPr>
      </w:pPr>
    </w:p>
    <w:p w14:paraId="6EB6168C" w14:textId="77777777" w:rsidR="00765D64" w:rsidRDefault="00765D64" w:rsidP="006F45A4">
      <w:pPr>
        <w:pStyle w:val="ListParagraph"/>
        <w:rPr>
          <w:rFonts w:ascii="Calibri" w:hAnsi="Calibri"/>
          <w:color w:val="000000" w:themeColor="text1"/>
        </w:rPr>
      </w:pPr>
    </w:p>
    <w:p w14:paraId="5A8BF623" w14:textId="77777777" w:rsidR="00765D64" w:rsidRPr="006F45A4" w:rsidRDefault="00765D64" w:rsidP="006F45A4">
      <w:pPr>
        <w:pStyle w:val="ListParagraph"/>
        <w:rPr>
          <w:rFonts w:ascii="Calibri" w:hAnsi="Calibri"/>
          <w:color w:val="000000" w:themeColor="text1"/>
        </w:rPr>
      </w:pPr>
    </w:p>
    <w:p w14:paraId="24B60691" w14:textId="2690552A" w:rsidR="004F7829" w:rsidRPr="0098736E" w:rsidRDefault="004F7829" w:rsidP="006F45A4">
      <w:pPr>
        <w:rPr>
          <w:b/>
          <w:sz w:val="24"/>
          <w:szCs w:val="24"/>
        </w:rPr>
      </w:pPr>
      <w:r w:rsidRPr="0098736E">
        <w:rPr>
          <w:b/>
          <w:sz w:val="24"/>
          <w:szCs w:val="24"/>
        </w:rPr>
        <w:lastRenderedPageBreak/>
        <w:t>Fee Disclosure Box</w:t>
      </w:r>
      <w:r w:rsidR="00765D64">
        <w:rPr>
          <w:b/>
          <w:sz w:val="24"/>
          <w:szCs w:val="24"/>
        </w:rPr>
        <w:t xml:space="preserve"> Template</w:t>
      </w:r>
      <w:r w:rsidR="00765C06">
        <w:rPr>
          <w:rStyle w:val="FootnoteReference"/>
          <w:b/>
          <w:sz w:val="24"/>
          <w:szCs w:val="24"/>
        </w:rPr>
        <w:footnoteReference w:id="1"/>
      </w:r>
    </w:p>
    <w:tbl>
      <w:tblPr>
        <w:tblStyle w:val="TableGrid"/>
        <w:tblW w:w="9463" w:type="dxa"/>
        <w:tblLook w:val="04A0" w:firstRow="1" w:lastRow="0" w:firstColumn="1" w:lastColumn="0" w:noHBand="0" w:noVBand="1"/>
      </w:tblPr>
      <w:tblGrid>
        <w:gridCol w:w="4106"/>
        <w:gridCol w:w="2693"/>
        <w:gridCol w:w="2664"/>
      </w:tblGrid>
      <w:tr w:rsidR="0049273A" w14:paraId="2FCD8951" w14:textId="77777777" w:rsidTr="00E706F1">
        <w:tc>
          <w:tcPr>
            <w:tcW w:w="4106" w:type="dxa"/>
          </w:tcPr>
          <w:p w14:paraId="28C3E101" w14:textId="77777777" w:rsidR="0049273A" w:rsidRPr="004F7829" w:rsidRDefault="0049273A" w:rsidP="004F7829">
            <w:pPr>
              <w:jc w:val="center"/>
              <w:rPr>
                <w:b/>
              </w:rPr>
            </w:pPr>
          </w:p>
        </w:tc>
        <w:tc>
          <w:tcPr>
            <w:tcW w:w="5357" w:type="dxa"/>
            <w:gridSpan w:val="2"/>
          </w:tcPr>
          <w:p w14:paraId="57C80751" w14:textId="401C2D48" w:rsidR="0049273A" w:rsidRPr="006F45A4" w:rsidRDefault="00382142" w:rsidP="004F7829">
            <w:pPr>
              <w:jc w:val="center"/>
              <w:rPr>
                <w:b/>
              </w:rPr>
            </w:pPr>
            <w:r w:rsidRPr="006F45A4">
              <w:rPr>
                <w:rFonts w:ascii="Calibri" w:hAnsi="Calibri"/>
                <w:b/>
                <w:color w:val="000000" w:themeColor="text1"/>
                <w:sz w:val="24"/>
                <w:szCs w:val="24"/>
              </w:rPr>
              <w:t>Processing method</w:t>
            </w:r>
          </w:p>
        </w:tc>
      </w:tr>
      <w:tr w:rsidR="00F55804" w14:paraId="2E0038AA" w14:textId="77777777" w:rsidTr="00E706F1">
        <w:trPr>
          <w:trHeight w:val="1617"/>
        </w:trPr>
        <w:tc>
          <w:tcPr>
            <w:tcW w:w="4106" w:type="dxa"/>
          </w:tcPr>
          <w:p w14:paraId="7626B028" w14:textId="77777777" w:rsidR="00F55804" w:rsidRPr="004F7829" w:rsidRDefault="00F55804" w:rsidP="004F7829">
            <w:pPr>
              <w:jc w:val="center"/>
              <w:rPr>
                <w:b/>
              </w:rPr>
            </w:pPr>
            <w:r w:rsidRPr="004F7829">
              <w:rPr>
                <w:b/>
              </w:rPr>
              <w:t>Payment Card Type</w:t>
            </w:r>
          </w:p>
        </w:tc>
        <w:tc>
          <w:tcPr>
            <w:tcW w:w="2693" w:type="dxa"/>
          </w:tcPr>
          <w:p w14:paraId="4540D34F" w14:textId="77777777" w:rsidR="00F55804" w:rsidRPr="004F7829" w:rsidRDefault="00F55804" w:rsidP="004F7829">
            <w:pPr>
              <w:jc w:val="center"/>
              <w:rPr>
                <w:b/>
              </w:rPr>
            </w:pPr>
            <w:r w:rsidRPr="004F7829">
              <w:rPr>
                <w:b/>
              </w:rPr>
              <w:t>Card Present</w:t>
            </w:r>
          </w:p>
          <w:p w14:paraId="62F76360" w14:textId="711400E0" w:rsidR="00F55804" w:rsidRPr="00F55804" w:rsidRDefault="004F7829">
            <w:pPr>
              <w:rPr>
                <w:i/>
                <w:color w:val="000000" w:themeColor="text1"/>
                <w:sz w:val="20"/>
                <w:szCs w:val="20"/>
              </w:rPr>
            </w:pPr>
            <w:r>
              <w:rPr>
                <w:rFonts w:eastAsia="Times New Roman" w:cs="Times New Roman"/>
                <w:i/>
                <w:color w:val="000000" w:themeColor="text1"/>
                <w:sz w:val="20"/>
                <w:szCs w:val="20"/>
                <w:lang w:eastAsia="en-CA"/>
              </w:rPr>
              <w:t>M</w:t>
            </w:r>
            <w:r w:rsidR="00F55804" w:rsidRPr="00F55804">
              <w:rPr>
                <w:rFonts w:eastAsia="Times New Roman" w:cs="Times New Roman"/>
                <w:i/>
                <w:color w:val="000000" w:themeColor="text1"/>
                <w:sz w:val="20"/>
                <w:szCs w:val="20"/>
                <w:lang w:eastAsia="en-CA"/>
              </w:rPr>
              <w:t>eans that the card</w:t>
            </w:r>
            <w:r w:rsidR="008F03DE">
              <w:rPr>
                <w:rFonts w:eastAsia="Times New Roman" w:cs="Times New Roman"/>
                <w:i/>
                <w:color w:val="000000" w:themeColor="text1"/>
                <w:sz w:val="20"/>
                <w:szCs w:val="20"/>
                <w:lang w:eastAsia="en-CA"/>
              </w:rPr>
              <w:t>/device</w:t>
            </w:r>
            <w:r w:rsidR="00F55804" w:rsidRPr="00F55804">
              <w:rPr>
                <w:rFonts w:eastAsia="Times New Roman" w:cs="Times New Roman"/>
                <w:i/>
                <w:color w:val="000000" w:themeColor="text1"/>
                <w:sz w:val="20"/>
                <w:szCs w:val="20"/>
                <w:lang w:eastAsia="en-CA"/>
              </w:rPr>
              <w:t xml:space="preserve"> was electronically read (contact or contactless interface or mag-stripe)</w:t>
            </w:r>
            <w:r w:rsidR="00DD297F">
              <w:rPr>
                <w:rFonts w:eastAsia="Times New Roman" w:cs="Times New Roman"/>
                <w:i/>
                <w:color w:val="000000" w:themeColor="text1"/>
                <w:sz w:val="20"/>
                <w:szCs w:val="20"/>
                <w:lang w:eastAsia="en-CA"/>
              </w:rPr>
              <w:t>.</w:t>
            </w:r>
          </w:p>
          <w:p w14:paraId="47AC465F" w14:textId="77777777" w:rsidR="00F55804" w:rsidRDefault="00F55804"/>
        </w:tc>
        <w:tc>
          <w:tcPr>
            <w:tcW w:w="2664" w:type="dxa"/>
          </w:tcPr>
          <w:p w14:paraId="371484F3" w14:textId="77777777" w:rsidR="00F55804" w:rsidRPr="004F7829" w:rsidRDefault="00F55804" w:rsidP="004F7829">
            <w:pPr>
              <w:jc w:val="center"/>
              <w:rPr>
                <w:b/>
              </w:rPr>
            </w:pPr>
            <w:r w:rsidRPr="004F7829">
              <w:rPr>
                <w:b/>
              </w:rPr>
              <w:t>Card Not-Present</w:t>
            </w:r>
          </w:p>
          <w:p w14:paraId="293D4156" w14:textId="5057CF83" w:rsidR="004F7829" w:rsidRPr="004F7829" w:rsidRDefault="004F7829" w:rsidP="00DD297F">
            <w:pPr>
              <w:rPr>
                <w:i/>
                <w:sz w:val="20"/>
                <w:szCs w:val="20"/>
              </w:rPr>
            </w:pPr>
            <w:r w:rsidRPr="004F7829">
              <w:rPr>
                <w:rFonts w:eastAsia="Times New Roman" w:cs="Times New Roman"/>
                <w:i/>
                <w:color w:val="000000" w:themeColor="text1"/>
                <w:sz w:val="20"/>
                <w:szCs w:val="20"/>
                <w:lang w:eastAsia="en-CA"/>
              </w:rPr>
              <w:t>Means that the card</w:t>
            </w:r>
            <w:r w:rsidR="008F03DE">
              <w:rPr>
                <w:rFonts w:eastAsia="Times New Roman" w:cs="Times New Roman"/>
                <w:i/>
                <w:color w:val="000000" w:themeColor="text1"/>
                <w:sz w:val="20"/>
                <w:szCs w:val="20"/>
                <w:lang w:eastAsia="en-CA"/>
              </w:rPr>
              <w:t>/device</w:t>
            </w:r>
            <w:r w:rsidR="00CF3912">
              <w:rPr>
                <w:rFonts w:eastAsia="Times New Roman" w:cs="Times New Roman"/>
                <w:i/>
                <w:color w:val="000000" w:themeColor="text1"/>
                <w:sz w:val="20"/>
                <w:szCs w:val="20"/>
                <w:lang w:eastAsia="en-CA"/>
              </w:rPr>
              <w:t xml:space="preserve"> was not electronically </w:t>
            </w:r>
            <w:r w:rsidR="00DD297F">
              <w:rPr>
                <w:rFonts w:eastAsia="Times New Roman" w:cs="Times New Roman"/>
                <w:i/>
                <w:color w:val="000000" w:themeColor="text1"/>
                <w:sz w:val="20"/>
                <w:szCs w:val="20"/>
                <w:lang w:eastAsia="en-CA"/>
              </w:rPr>
              <w:t>read.</w:t>
            </w:r>
            <w:r w:rsidR="00CF3912">
              <w:rPr>
                <w:rFonts w:eastAsia="Times New Roman" w:cs="Times New Roman"/>
                <w:i/>
                <w:color w:val="000000" w:themeColor="text1"/>
                <w:sz w:val="20"/>
                <w:szCs w:val="20"/>
                <w:lang w:eastAsia="en-CA"/>
              </w:rPr>
              <w:t xml:space="preserve"> </w:t>
            </w:r>
            <w:r w:rsidRPr="004F7829">
              <w:rPr>
                <w:rFonts w:eastAsia="Times New Roman" w:cs="Times New Roman"/>
                <w:i/>
                <w:color w:val="000000" w:themeColor="text1"/>
                <w:sz w:val="20"/>
                <w:szCs w:val="20"/>
                <w:lang w:eastAsia="en-CA"/>
              </w:rPr>
              <w:t>Generally, the card information is manually key entered, i.e. mail</w:t>
            </w:r>
            <w:r>
              <w:rPr>
                <w:rFonts w:eastAsia="Times New Roman" w:cs="Times New Roman"/>
                <w:i/>
                <w:color w:val="000000" w:themeColor="text1"/>
                <w:sz w:val="20"/>
                <w:szCs w:val="20"/>
                <w:lang w:eastAsia="en-CA"/>
              </w:rPr>
              <w:t xml:space="preserve">/telephone </w:t>
            </w:r>
            <w:r w:rsidR="00DD297F">
              <w:rPr>
                <w:rFonts w:eastAsia="Times New Roman" w:cs="Times New Roman"/>
                <w:i/>
                <w:color w:val="000000" w:themeColor="text1"/>
                <w:sz w:val="20"/>
                <w:szCs w:val="20"/>
                <w:lang w:eastAsia="en-CA"/>
              </w:rPr>
              <w:t>order, online, recurring payment).</w:t>
            </w:r>
          </w:p>
        </w:tc>
      </w:tr>
      <w:tr w:rsidR="00F55804" w14:paraId="312620F5" w14:textId="77777777" w:rsidTr="00E706F1">
        <w:tc>
          <w:tcPr>
            <w:tcW w:w="4106" w:type="dxa"/>
          </w:tcPr>
          <w:p w14:paraId="598AA2FB" w14:textId="38E8BEE3" w:rsidR="00F55804" w:rsidRPr="004F7829" w:rsidRDefault="00F55804" w:rsidP="0045359E">
            <w:pPr>
              <w:rPr>
                <w:b/>
              </w:rPr>
            </w:pPr>
            <w:r w:rsidRPr="004F7829">
              <w:rPr>
                <w:b/>
              </w:rPr>
              <w:t xml:space="preserve">Visa </w:t>
            </w:r>
            <w:r w:rsidR="0045359E">
              <w:rPr>
                <w:b/>
              </w:rPr>
              <w:t xml:space="preserve">Standard Credit </w:t>
            </w:r>
            <w:r w:rsidR="004F7829">
              <w:rPr>
                <w:b/>
              </w:rPr>
              <w:t>Cards</w:t>
            </w:r>
          </w:p>
        </w:tc>
        <w:tc>
          <w:tcPr>
            <w:tcW w:w="2693" w:type="dxa"/>
          </w:tcPr>
          <w:p w14:paraId="0CB35E9F" w14:textId="247A0492" w:rsidR="00780A0F" w:rsidRPr="00DD297F" w:rsidRDefault="00DD297F" w:rsidP="00DD297F">
            <w:pPr>
              <w:jc w:val="center"/>
              <w:rPr>
                <w:color w:val="000000" w:themeColor="text1"/>
              </w:rPr>
            </w:pPr>
            <w:r w:rsidRPr="00DD297F">
              <w:rPr>
                <w:color w:val="000000" w:themeColor="text1"/>
              </w:rPr>
              <w:t>$X / X%</w:t>
            </w:r>
          </w:p>
        </w:tc>
        <w:tc>
          <w:tcPr>
            <w:tcW w:w="2664" w:type="dxa"/>
          </w:tcPr>
          <w:p w14:paraId="13C61526" w14:textId="26FE7140" w:rsidR="00F55804" w:rsidRPr="00DD297F" w:rsidRDefault="00DD297F" w:rsidP="00DD297F">
            <w:pPr>
              <w:jc w:val="center"/>
              <w:rPr>
                <w:color w:val="000000" w:themeColor="text1"/>
              </w:rPr>
            </w:pPr>
            <w:r w:rsidRPr="00DD297F">
              <w:rPr>
                <w:color w:val="000000" w:themeColor="text1"/>
              </w:rPr>
              <w:t>$X / X%</w:t>
            </w:r>
          </w:p>
        </w:tc>
      </w:tr>
      <w:tr w:rsidR="00F55804" w14:paraId="0BA7BC6B" w14:textId="77777777" w:rsidTr="00E706F1">
        <w:tc>
          <w:tcPr>
            <w:tcW w:w="4106" w:type="dxa"/>
          </w:tcPr>
          <w:p w14:paraId="6C9EA424" w14:textId="77777777" w:rsidR="00F55804" w:rsidRPr="004F7829" w:rsidRDefault="00F55804">
            <w:pPr>
              <w:rPr>
                <w:b/>
              </w:rPr>
            </w:pPr>
            <w:r w:rsidRPr="004F7829">
              <w:rPr>
                <w:b/>
              </w:rPr>
              <w:t>Visa Infinite</w:t>
            </w:r>
            <w:r w:rsidR="004F7829">
              <w:rPr>
                <w:b/>
              </w:rPr>
              <w:t xml:space="preserve"> Cards</w:t>
            </w:r>
          </w:p>
        </w:tc>
        <w:tc>
          <w:tcPr>
            <w:tcW w:w="2693" w:type="dxa"/>
          </w:tcPr>
          <w:p w14:paraId="1D0BEB92" w14:textId="6FF8EA18" w:rsidR="00F55804" w:rsidRPr="00DD297F" w:rsidRDefault="00DD297F" w:rsidP="00DD297F">
            <w:pPr>
              <w:jc w:val="center"/>
              <w:rPr>
                <w:color w:val="000000" w:themeColor="text1"/>
              </w:rPr>
            </w:pPr>
            <w:r w:rsidRPr="00DD297F">
              <w:rPr>
                <w:color w:val="000000" w:themeColor="text1"/>
              </w:rPr>
              <w:t>$X / X%</w:t>
            </w:r>
          </w:p>
        </w:tc>
        <w:tc>
          <w:tcPr>
            <w:tcW w:w="2664" w:type="dxa"/>
          </w:tcPr>
          <w:p w14:paraId="6D59087E" w14:textId="0E319846" w:rsidR="00F55804" w:rsidRPr="00DD297F" w:rsidRDefault="00DD297F" w:rsidP="00DD297F">
            <w:pPr>
              <w:jc w:val="center"/>
              <w:rPr>
                <w:color w:val="000000" w:themeColor="text1"/>
              </w:rPr>
            </w:pPr>
            <w:r w:rsidRPr="00DD297F">
              <w:rPr>
                <w:color w:val="000000" w:themeColor="text1"/>
              </w:rPr>
              <w:t>$X / X%</w:t>
            </w:r>
          </w:p>
        </w:tc>
      </w:tr>
      <w:tr w:rsidR="00F55804" w14:paraId="29B4247E" w14:textId="77777777" w:rsidTr="00E706F1">
        <w:tc>
          <w:tcPr>
            <w:tcW w:w="4106" w:type="dxa"/>
          </w:tcPr>
          <w:p w14:paraId="3CF4050D" w14:textId="77777777" w:rsidR="00F55804" w:rsidRPr="004F7829" w:rsidRDefault="00F55804">
            <w:pPr>
              <w:rPr>
                <w:b/>
              </w:rPr>
            </w:pPr>
            <w:r w:rsidRPr="004F7829">
              <w:rPr>
                <w:b/>
              </w:rPr>
              <w:t>Visa Infinite Privilege</w:t>
            </w:r>
            <w:r w:rsidR="004F7829">
              <w:rPr>
                <w:b/>
              </w:rPr>
              <w:t xml:space="preserve"> Cards</w:t>
            </w:r>
          </w:p>
        </w:tc>
        <w:tc>
          <w:tcPr>
            <w:tcW w:w="2693" w:type="dxa"/>
          </w:tcPr>
          <w:p w14:paraId="787295B1" w14:textId="3B399B25" w:rsidR="00F55804" w:rsidRPr="00DD297F" w:rsidRDefault="00DD297F" w:rsidP="00DD297F">
            <w:pPr>
              <w:jc w:val="center"/>
              <w:rPr>
                <w:color w:val="000000" w:themeColor="text1"/>
              </w:rPr>
            </w:pPr>
            <w:r w:rsidRPr="00DD297F">
              <w:rPr>
                <w:color w:val="000000" w:themeColor="text1"/>
              </w:rPr>
              <w:t>$X / X%</w:t>
            </w:r>
          </w:p>
        </w:tc>
        <w:tc>
          <w:tcPr>
            <w:tcW w:w="2664" w:type="dxa"/>
          </w:tcPr>
          <w:p w14:paraId="5EE59C90" w14:textId="1FAB6456" w:rsidR="00F55804" w:rsidRPr="00DD297F" w:rsidRDefault="00DD297F" w:rsidP="00DD297F">
            <w:pPr>
              <w:jc w:val="center"/>
              <w:rPr>
                <w:color w:val="000000" w:themeColor="text1"/>
              </w:rPr>
            </w:pPr>
            <w:r w:rsidRPr="00DD297F">
              <w:rPr>
                <w:color w:val="000000" w:themeColor="text1"/>
              </w:rPr>
              <w:t>$X / X%</w:t>
            </w:r>
          </w:p>
        </w:tc>
      </w:tr>
      <w:tr w:rsidR="00F55804" w14:paraId="35FA5255" w14:textId="77777777" w:rsidTr="00E706F1">
        <w:tc>
          <w:tcPr>
            <w:tcW w:w="4106" w:type="dxa"/>
          </w:tcPr>
          <w:p w14:paraId="7EE8C9FD" w14:textId="77777777" w:rsidR="00F55804" w:rsidRPr="004F7829" w:rsidRDefault="00F55804">
            <w:pPr>
              <w:rPr>
                <w:b/>
              </w:rPr>
            </w:pPr>
            <w:r w:rsidRPr="004F7829">
              <w:rPr>
                <w:b/>
              </w:rPr>
              <w:t>Visa Business</w:t>
            </w:r>
            <w:r w:rsidR="004F7829">
              <w:rPr>
                <w:b/>
              </w:rPr>
              <w:t xml:space="preserve"> Cards</w:t>
            </w:r>
          </w:p>
        </w:tc>
        <w:tc>
          <w:tcPr>
            <w:tcW w:w="2693" w:type="dxa"/>
          </w:tcPr>
          <w:p w14:paraId="4399F568" w14:textId="2C01C12B" w:rsidR="00F55804" w:rsidRPr="00DD297F" w:rsidRDefault="00DD297F" w:rsidP="00DD297F">
            <w:pPr>
              <w:jc w:val="center"/>
              <w:rPr>
                <w:color w:val="000000" w:themeColor="text1"/>
              </w:rPr>
            </w:pPr>
            <w:r w:rsidRPr="00DD297F">
              <w:rPr>
                <w:color w:val="000000" w:themeColor="text1"/>
              </w:rPr>
              <w:t>$X / X%</w:t>
            </w:r>
          </w:p>
        </w:tc>
        <w:tc>
          <w:tcPr>
            <w:tcW w:w="2664" w:type="dxa"/>
          </w:tcPr>
          <w:p w14:paraId="0468726C" w14:textId="0D3505D8" w:rsidR="00F55804" w:rsidRPr="00DD297F" w:rsidRDefault="00DD297F" w:rsidP="00DD297F">
            <w:pPr>
              <w:jc w:val="center"/>
              <w:rPr>
                <w:color w:val="000000" w:themeColor="text1"/>
              </w:rPr>
            </w:pPr>
            <w:r w:rsidRPr="00DD297F">
              <w:rPr>
                <w:color w:val="000000" w:themeColor="text1"/>
              </w:rPr>
              <w:t>$X / X%</w:t>
            </w:r>
          </w:p>
        </w:tc>
      </w:tr>
      <w:tr w:rsidR="00F55804" w14:paraId="596941F5" w14:textId="77777777" w:rsidTr="00E706F1">
        <w:tc>
          <w:tcPr>
            <w:tcW w:w="4106" w:type="dxa"/>
          </w:tcPr>
          <w:p w14:paraId="5F354A17" w14:textId="663D977B" w:rsidR="00F55804" w:rsidRPr="004F7829" w:rsidRDefault="00F55804">
            <w:pPr>
              <w:rPr>
                <w:b/>
              </w:rPr>
            </w:pPr>
            <w:r w:rsidRPr="004F7829">
              <w:rPr>
                <w:b/>
              </w:rPr>
              <w:t>Visa International</w:t>
            </w:r>
            <w:r w:rsidR="004F7829">
              <w:rPr>
                <w:b/>
              </w:rPr>
              <w:t xml:space="preserve"> Cards</w:t>
            </w:r>
            <w:r w:rsidRPr="004F7829">
              <w:rPr>
                <w:rStyle w:val="FootnoteReference"/>
                <w:b/>
              </w:rPr>
              <w:footnoteReference w:id="2"/>
            </w:r>
            <w:r w:rsidRPr="004F7829">
              <w:rPr>
                <w:b/>
              </w:rPr>
              <w:t xml:space="preserve">  </w:t>
            </w:r>
          </w:p>
        </w:tc>
        <w:tc>
          <w:tcPr>
            <w:tcW w:w="2693" w:type="dxa"/>
          </w:tcPr>
          <w:p w14:paraId="1A682B93" w14:textId="5A5C6995" w:rsidR="00F55804" w:rsidRPr="00DD297F" w:rsidRDefault="00DD297F" w:rsidP="00DD297F">
            <w:pPr>
              <w:jc w:val="center"/>
              <w:rPr>
                <w:color w:val="000000" w:themeColor="text1"/>
              </w:rPr>
            </w:pPr>
            <w:r w:rsidRPr="00DD297F">
              <w:rPr>
                <w:color w:val="000000" w:themeColor="text1"/>
              </w:rPr>
              <w:t>$X / X%</w:t>
            </w:r>
          </w:p>
        </w:tc>
        <w:tc>
          <w:tcPr>
            <w:tcW w:w="2664" w:type="dxa"/>
          </w:tcPr>
          <w:p w14:paraId="295C6A5D" w14:textId="462DF7B3" w:rsidR="00F55804" w:rsidRPr="00DD297F" w:rsidRDefault="00DD297F" w:rsidP="00DD297F">
            <w:pPr>
              <w:jc w:val="center"/>
              <w:rPr>
                <w:color w:val="000000" w:themeColor="text1"/>
              </w:rPr>
            </w:pPr>
            <w:r w:rsidRPr="00DD297F">
              <w:rPr>
                <w:color w:val="000000" w:themeColor="text1"/>
              </w:rPr>
              <w:t>$X / X%</w:t>
            </w:r>
          </w:p>
        </w:tc>
      </w:tr>
      <w:tr w:rsidR="00F55804" w14:paraId="69ABE5B8" w14:textId="77777777" w:rsidTr="00E706F1">
        <w:tc>
          <w:tcPr>
            <w:tcW w:w="4106" w:type="dxa"/>
          </w:tcPr>
          <w:p w14:paraId="36143B7B" w14:textId="77777777" w:rsidR="00F55804" w:rsidRPr="004F7829" w:rsidRDefault="00F55804">
            <w:pPr>
              <w:rPr>
                <w:b/>
              </w:rPr>
            </w:pPr>
            <w:r w:rsidRPr="004F7829">
              <w:rPr>
                <w:b/>
              </w:rPr>
              <w:t>Visa Debit</w:t>
            </w:r>
            <w:r w:rsidR="004F7829">
              <w:rPr>
                <w:b/>
              </w:rPr>
              <w:t xml:space="preserve"> Cards</w:t>
            </w:r>
          </w:p>
        </w:tc>
        <w:tc>
          <w:tcPr>
            <w:tcW w:w="2693" w:type="dxa"/>
          </w:tcPr>
          <w:p w14:paraId="413AB19B" w14:textId="264B669A" w:rsidR="00F55804" w:rsidRPr="00DD297F" w:rsidRDefault="00DD297F" w:rsidP="00DD297F">
            <w:pPr>
              <w:jc w:val="center"/>
              <w:rPr>
                <w:color w:val="000000" w:themeColor="text1"/>
              </w:rPr>
            </w:pPr>
            <w:r w:rsidRPr="00DD297F">
              <w:rPr>
                <w:color w:val="000000" w:themeColor="text1"/>
              </w:rPr>
              <w:t>$X / X%</w:t>
            </w:r>
          </w:p>
        </w:tc>
        <w:tc>
          <w:tcPr>
            <w:tcW w:w="2664" w:type="dxa"/>
          </w:tcPr>
          <w:p w14:paraId="03BC4B93" w14:textId="6C846BC3" w:rsidR="00F55804" w:rsidRPr="00DD297F" w:rsidRDefault="00DD297F" w:rsidP="00DD297F">
            <w:pPr>
              <w:jc w:val="center"/>
              <w:rPr>
                <w:color w:val="000000" w:themeColor="text1"/>
              </w:rPr>
            </w:pPr>
            <w:r w:rsidRPr="00DD297F">
              <w:rPr>
                <w:color w:val="000000" w:themeColor="text1"/>
              </w:rPr>
              <w:t>$X / X%</w:t>
            </w:r>
          </w:p>
        </w:tc>
      </w:tr>
      <w:tr w:rsidR="00F55804" w14:paraId="64E29F21" w14:textId="77777777" w:rsidTr="00E706F1">
        <w:tc>
          <w:tcPr>
            <w:tcW w:w="4106" w:type="dxa"/>
          </w:tcPr>
          <w:p w14:paraId="0298C134" w14:textId="77777777" w:rsidR="00F55804" w:rsidRPr="004F7829" w:rsidRDefault="00F55804">
            <w:pPr>
              <w:rPr>
                <w:b/>
              </w:rPr>
            </w:pPr>
            <w:r w:rsidRPr="004F7829">
              <w:rPr>
                <w:b/>
              </w:rPr>
              <w:t>Visa P</w:t>
            </w:r>
            <w:r w:rsidR="004F7829">
              <w:rPr>
                <w:b/>
              </w:rPr>
              <w:t>repaid Cards</w:t>
            </w:r>
          </w:p>
        </w:tc>
        <w:tc>
          <w:tcPr>
            <w:tcW w:w="2693" w:type="dxa"/>
          </w:tcPr>
          <w:p w14:paraId="393896F2" w14:textId="35ABE3E2" w:rsidR="00F55804" w:rsidRPr="00DD297F" w:rsidRDefault="00DD297F" w:rsidP="00DD297F">
            <w:pPr>
              <w:jc w:val="center"/>
              <w:rPr>
                <w:color w:val="000000" w:themeColor="text1"/>
              </w:rPr>
            </w:pPr>
            <w:r w:rsidRPr="00DD297F">
              <w:rPr>
                <w:color w:val="000000" w:themeColor="text1"/>
              </w:rPr>
              <w:t>$X / X%</w:t>
            </w:r>
          </w:p>
        </w:tc>
        <w:tc>
          <w:tcPr>
            <w:tcW w:w="2664" w:type="dxa"/>
          </w:tcPr>
          <w:p w14:paraId="4B039E74" w14:textId="2F26FA99" w:rsidR="00F55804" w:rsidRPr="00DD297F" w:rsidRDefault="00DD297F" w:rsidP="00DD297F">
            <w:pPr>
              <w:jc w:val="center"/>
              <w:rPr>
                <w:color w:val="000000" w:themeColor="text1"/>
              </w:rPr>
            </w:pPr>
            <w:r w:rsidRPr="00DD297F">
              <w:rPr>
                <w:color w:val="000000" w:themeColor="text1"/>
              </w:rPr>
              <w:t>$X / X%</w:t>
            </w:r>
          </w:p>
        </w:tc>
      </w:tr>
      <w:tr w:rsidR="004F7829" w14:paraId="75869197" w14:textId="77777777" w:rsidTr="00E706F1">
        <w:tc>
          <w:tcPr>
            <w:tcW w:w="4106" w:type="dxa"/>
          </w:tcPr>
          <w:p w14:paraId="64FFB0C5" w14:textId="77777777" w:rsidR="004F7829" w:rsidRPr="004F7829" w:rsidRDefault="004F7829">
            <w:pPr>
              <w:rPr>
                <w:b/>
              </w:rPr>
            </w:pPr>
            <w:r>
              <w:rPr>
                <w:b/>
              </w:rPr>
              <w:t>MasterCard Standard Cards</w:t>
            </w:r>
          </w:p>
        </w:tc>
        <w:tc>
          <w:tcPr>
            <w:tcW w:w="2693" w:type="dxa"/>
          </w:tcPr>
          <w:p w14:paraId="402D521A" w14:textId="1E5228F3" w:rsidR="004F7829" w:rsidRPr="00DD297F" w:rsidRDefault="00DD297F" w:rsidP="00DD297F">
            <w:pPr>
              <w:jc w:val="center"/>
              <w:rPr>
                <w:color w:val="000000" w:themeColor="text1"/>
              </w:rPr>
            </w:pPr>
            <w:r w:rsidRPr="00DD297F">
              <w:rPr>
                <w:color w:val="000000" w:themeColor="text1"/>
              </w:rPr>
              <w:t>$X / X%</w:t>
            </w:r>
          </w:p>
        </w:tc>
        <w:tc>
          <w:tcPr>
            <w:tcW w:w="2664" w:type="dxa"/>
          </w:tcPr>
          <w:p w14:paraId="25B395CD" w14:textId="056882A6" w:rsidR="004F7829" w:rsidRPr="00DD297F" w:rsidRDefault="00DD297F" w:rsidP="00DD297F">
            <w:pPr>
              <w:jc w:val="center"/>
              <w:rPr>
                <w:color w:val="000000" w:themeColor="text1"/>
              </w:rPr>
            </w:pPr>
            <w:r w:rsidRPr="00DD297F">
              <w:rPr>
                <w:color w:val="000000" w:themeColor="text1"/>
              </w:rPr>
              <w:t>$X / X%</w:t>
            </w:r>
          </w:p>
        </w:tc>
      </w:tr>
      <w:tr w:rsidR="00F55804" w14:paraId="329118B7" w14:textId="77777777" w:rsidTr="00E706F1">
        <w:tc>
          <w:tcPr>
            <w:tcW w:w="4106" w:type="dxa"/>
          </w:tcPr>
          <w:p w14:paraId="035D1A2C" w14:textId="77777777" w:rsidR="00F55804" w:rsidRPr="004F7829" w:rsidRDefault="00F55804">
            <w:pPr>
              <w:rPr>
                <w:b/>
              </w:rPr>
            </w:pPr>
            <w:r w:rsidRPr="004F7829">
              <w:rPr>
                <w:b/>
              </w:rPr>
              <w:t>MasterCard World</w:t>
            </w:r>
            <w:r w:rsidR="004F7829">
              <w:rPr>
                <w:b/>
              </w:rPr>
              <w:t xml:space="preserve"> Cards</w:t>
            </w:r>
          </w:p>
        </w:tc>
        <w:tc>
          <w:tcPr>
            <w:tcW w:w="2693" w:type="dxa"/>
          </w:tcPr>
          <w:p w14:paraId="25C1C58E" w14:textId="15D13DD9" w:rsidR="00F55804" w:rsidRPr="00DD297F" w:rsidRDefault="00DD297F" w:rsidP="00DD297F">
            <w:pPr>
              <w:jc w:val="center"/>
              <w:rPr>
                <w:color w:val="000000" w:themeColor="text1"/>
              </w:rPr>
            </w:pPr>
            <w:r w:rsidRPr="00DD297F">
              <w:rPr>
                <w:color w:val="000000" w:themeColor="text1"/>
              </w:rPr>
              <w:t>$X / X%</w:t>
            </w:r>
          </w:p>
        </w:tc>
        <w:tc>
          <w:tcPr>
            <w:tcW w:w="2664" w:type="dxa"/>
          </w:tcPr>
          <w:p w14:paraId="15C49B93" w14:textId="6E2FFFE8" w:rsidR="00F55804" w:rsidRPr="00DD297F" w:rsidRDefault="00DD297F" w:rsidP="00DD297F">
            <w:pPr>
              <w:jc w:val="center"/>
              <w:rPr>
                <w:color w:val="000000" w:themeColor="text1"/>
              </w:rPr>
            </w:pPr>
            <w:r w:rsidRPr="00DD297F">
              <w:rPr>
                <w:color w:val="000000" w:themeColor="text1"/>
              </w:rPr>
              <w:t>$X / X%</w:t>
            </w:r>
          </w:p>
        </w:tc>
      </w:tr>
      <w:tr w:rsidR="00F55804" w14:paraId="28BD7974" w14:textId="77777777" w:rsidTr="00E706F1">
        <w:tc>
          <w:tcPr>
            <w:tcW w:w="4106" w:type="dxa"/>
          </w:tcPr>
          <w:p w14:paraId="036DF4CF" w14:textId="77777777" w:rsidR="00F55804" w:rsidRPr="004F7829" w:rsidRDefault="00F55804">
            <w:pPr>
              <w:rPr>
                <w:b/>
              </w:rPr>
            </w:pPr>
            <w:r w:rsidRPr="004F7829">
              <w:rPr>
                <w:b/>
              </w:rPr>
              <w:t>MasterCard World Elite</w:t>
            </w:r>
            <w:r w:rsidR="004F7829">
              <w:rPr>
                <w:b/>
              </w:rPr>
              <w:t xml:space="preserve"> Cards</w:t>
            </w:r>
          </w:p>
        </w:tc>
        <w:tc>
          <w:tcPr>
            <w:tcW w:w="2693" w:type="dxa"/>
          </w:tcPr>
          <w:p w14:paraId="2C5551E3" w14:textId="173E5E17" w:rsidR="00F55804" w:rsidRPr="00DD297F" w:rsidRDefault="00DD297F" w:rsidP="00DD297F">
            <w:pPr>
              <w:jc w:val="center"/>
              <w:rPr>
                <w:color w:val="000000" w:themeColor="text1"/>
              </w:rPr>
            </w:pPr>
            <w:r w:rsidRPr="00DD297F">
              <w:rPr>
                <w:color w:val="000000" w:themeColor="text1"/>
              </w:rPr>
              <w:t>$X / X%</w:t>
            </w:r>
          </w:p>
        </w:tc>
        <w:tc>
          <w:tcPr>
            <w:tcW w:w="2664" w:type="dxa"/>
          </w:tcPr>
          <w:p w14:paraId="60333D24" w14:textId="42795D12" w:rsidR="00F55804" w:rsidRPr="00DD297F" w:rsidRDefault="00DD297F" w:rsidP="00DD297F">
            <w:pPr>
              <w:jc w:val="center"/>
              <w:rPr>
                <w:color w:val="000000" w:themeColor="text1"/>
              </w:rPr>
            </w:pPr>
            <w:r w:rsidRPr="00DD297F">
              <w:rPr>
                <w:color w:val="000000" w:themeColor="text1"/>
              </w:rPr>
              <w:t>$X / X%</w:t>
            </w:r>
          </w:p>
        </w:tc>
      </w:tr>
      <w:tr w:rsidR="00F55804" w14:paraId="21AA8EE7" w14:textId="77777777" w:rsidTr="00E706F1">
        <w:tc>
          <w:tcPr>
            <w:tcW w:w="4106" w:type="dxa"/>
          </w:tcPr>
          <w:p w14:paraId="07E915C9" w14:textId="77777777" w:rsidR="00F55804" w:rsidRPr="004F7829" w:rsidRDefault="00F55804">
            <w:pPr>
              <w:rPr>
                <w:b/>
              </w:rPr>
            </w:pPr>
            <w:r w:rsidRPr="004F7829">
              <w:rPr>
                <w:b/>
              </w:rPr>
              <w:t>MasterCard Business</w:t>
            </w:r>
            <w:r w:rsidR="004F7829">
              <w:rPr>
                <w:b/>
              </w:rPr>
              <w:t xml:space="preserve"> Cards</w:t>
            </w:r>
          </w:p>
        </w:tc>
        <w:tc>
          <w:tcPr>
            <w:tcW w:w="2693" w:type="dxa"/>
          </w:tcPr>
          <w:p w14:paraId="13F56DCE" w14:textId="4EAC4AEE" w:rsidR="00F55804" w:rsidRPr="00DD297F" w:rsidRDefault="00DD297F" w:rsidP="00DD297F">
            <w:pPr>
              <w:jc w:val="center"/>
              <w:rPr>
                <w:color w:val="000000" w:themeColor="text1"/>
              </w:rPr>
            </w:pPr>
            <w:r w:rsidRPr="00DD297F">
              <w:rPr>
                <w:color w:val="000000" w:themeColor="text1"/>
              </w:rPr>
              <w:t>$X / X%</w:t>
            </w:r>
          </w:p>
        </w:tc>
        <w:tc>
          <w:tcPr>
            <w:tcW w:w="2664" w:type="dxa"/>
          </w:tcPr>
          <w:p w14:paraId="49822AA3" w14:textId="44F443B2" w:rsidR="00F55804" w:rsidRPr="00DD297F" w:rsidRDefault="00DD297F" w:rsidP="00DD297F">
            <w:pPr>
              <w:jc w:val="center"/>
              <w:rPr>
                <w:color w:val="000000" w:themeColor="text1"/>
              </w:rPr>
            </w:pPr>
            <w:r w:rsidRPr="00DD297F">
              <w:rPr>
                <w:color w:val="000000" w:themeColor="text1"/>
              </w:rPr>
              <w:t>$X / X%</w:t>
            </w:r>
          </w:p>
        </w:tc>
      </w:tr>
      <w:tr w:rsidR="00F55804" w14:paraId="1FBC65A7" w14:textId="77777777" w:rsidTr="00E706F1">
        <w:tc>
          <w:tcPr>
            <w:tcW w:w="4106" w:type="dxa"/>
          </w:tcPr>
          <w:p w14:paraId="18D5DD99" w14:textId="77777777" w:rsidR="00F55804" w:rsidRPr="004F7829" w:rsidRDefault="00F55804">
            <w:pPr>
              <w:rPr>
                <w:b/>
              </w:rPr>
            </w:pPr>
            <w:r w:rsidRPr="004F7829">
              <w:rPr>
                <w:b/>
              </w:rPr>
              <w:t>MasterCard Debit</w:t>
            </w:r>
            <w:r w:rsidR="004F7829">
              <w:rPr>
                <w:b/>
              </w:rPr>
              <w:t xml:space="preserve"> Cards</w:t>
            </w:r>
          </w:p>
        </w:tc>
        <w:tc>
          <w:tcPr>
            <w:tcW w:w="2693" w:type="dxa"/>
          </w:tcPr>
          <w:p w14:paraId="5FA2EA0E" w14:textId="4FC45C54" w:rsidR="00F55804" w:rsidRPr="00DD297F" w:rsidRDefault="00DD297F" w:rsidP="00DD297F">
            <w:pPr>
              <w:jc w:val="center"/>
              <w:rPr>
                <w:color w:val="000000" w:themeColor="text1"/>
              </w:rPr>
            </w:pPr>
            <w:r w:rsidRPr="00DD297F">
              <w:rPr>
                <w:color w:val="000000" w:themeColor="text1"/>
              </w:rPr>
              <w:t>$X / X%</w:t>
            </w:r>
          </w:p>
        </w:tc>
        <w:tc>
          <w:tcPr>
            <w:tcW w:w="2664" w:type="dxa"/>
          </w:tcPr>
          <w:p w14:paraId="07FA1320" w14:textId="69D5DA6E" w:rsidR="00F55804" w:rsidRPr="00DD297F" w:rsidRDefault="00DD297F" w:rsidP="00DD297F">
            <w:pPr>
              <w:jc w:val="center"/>
              <w:rPr>
                <w:color w:val="000000" w:themeColor="text1"/>
              </w:rPr>
            </w:pPr>
            <w:r w:rsidRPr="00DD297F">
              <w:rPr>
                <w:color w:val="000000" w:themeColor="text1"/>
              </w:rPr>
              <w:t>$X / X%</w:t>
            </w:r>
          </w:p>
        </w:tc>
      </w:tr>
      <w:tr w:rsidR="00765D64" w14:paraId="737250AD" w14:textId="77777777" w:rsidTr="00E706F1">
        <w:tc>
          <w:tcPr>
            <w:tcW w:w="4106" w:type="dxa"/>
          </w:tcPr>
          <w:p w14:paraId="368D8F7B" w14:textId="4B7F0FA9" w:rsidR="00765D64" w:rsidRPr="004F7829" w:rsidRDefault="00765D64">
            <w:pPr>
              <w:rPr>
                <w:b/>
              </w:rPr>
            </w:pPr>
            <w:r>
              <w:rPr>
                <w:b/>
              </w:rPr>
              <w:t>MasterCard Prepaid Cards</w:t>
            </w:r>
          </w:p>
        </w:tc>
        <w:tc>
          <w:tcPr>
            <w:tcW w:w="2693" w:type="dxa"/>
          </w:tcPr>
          <w:p w14:paraId="6FC63D2B" w14:textId="1D9BB9B1" w:rsidR="00765D64" w:rsidRPr="00DD297F" w:rsidRDefault="00765D64" w:rsidP="00DD297F">
            <w:pPr>
              <w:jc w:val="center"/>
              <w:rPr>
                <w:color w:val="000000" w:themeColor="text1"/>
              </w:rPr>
            </w:pPr>
            <w:r w:rsidRPr="00DD297F">
              <w:rPr>
                <w:color w:val="000000" w:themeColor="text1"/>
              </w:rPr>
              <w:t>$X / X%</w:t>
            </w:r>
          </w:p>
        </w:tc>
        <w:tc>
          <w:tcPr>
            <w:tcW w:w="2664" w:type="dxa"/>
          </w:tcPr>
          <w:p w14:paraId="23259282" w14:textId="7A2F7F8F" w:rsidR="00765D64" w:rsidRPr="00DD297F" w:rsidRDefault="00765D64" w:rsidP="00DD297F">
            <w:pPr>
              <w:jc w:val="center"/>
              <w:rPr>
                <w:color w:val="000000" w:themeColor="text1"/>
              </w:rPr>
            </w:pPr>
            <w:r w:rsidRPr="00DD297F">
              <w:rPr>
                <w:color w:val="000000" w:themeColor="text1"/>
              </w:rPr>
              <w:t>$X / X%</w:t>
            </w:r>
          </w:p>
        </w:tc>
      </w:tr>
      <w:tr w:rsidR="00E609C8" w14:paraId="3DE45989" w14:textId="77777777" w:rsidTr="00E706F1">
        <w:tc>
          <w:tcPr>
            <w:tcW w:w="4106" w:type="dxa"/>
          </w:tcPr>
          <w:p w14:paraId="23FCB239" w14:textId="2A6DC2DE" w:rsidR="00E609C8" w:rsidRDefault="00E609C8" w:rsidP="00E609C8">
            <w:pPr>
              <w:rPr>
                <w:b/>
              </w:rPr>
            </w:pPr>
            <w:r>
              <w:rPr>
                <w:b/>
              </w:rPr>
              <w:t xml:space="preserve">MasterCard </w:t>
            </w:r>
            <w:r w:rsidRPr="004F7829">
              <w:rPr>
                <w:b/>
              </w:rPr>
              <w:t>International</w:t>
            </w:r>
            <w:r>
              <w:rPr>
                <w:b/>
              </w:rPr>
              <w:t xml:space="preserve"> Cards</w:t>
            </w:r>
            <w:r w:rsidRPr="004F7829">
              <w:rPr>
                <w:rStyle w:val="FootnoteReference"/>
                <w:b/>
              </w:rPr>
              <w:footnoteReference w:id="3"/>
            </w:r>
            <w:r>
              <w:rPr>
                <w:b/>
              </w:rPr>
              <w:t xml:space="preserve">  </w:t>
            </w:r>
          </w:p>
        </w:tc>
        <w:tc>
          <w:tcPr>
            <w:tcW w:w="2693" w:type="dxa"/>
          </w:tcPr>
          <w:p w14:paraId="304DF55F" w14:textId="5EFB543E" w:rsidR="00E609C8" w:rsidRPr="00DD297F" w:rsidRDefault="00E609C8" w:rsidP="00E609C8">
            <w:pPr>
              <w:jc w:val="center"/>
              <w:rPr>
                <w:color w:val="000000" w:themeColor="text1"/>
              </w:rPr>
            </w:pPr>
            <w:r w:rsidRPr="00DD297F">
              <w:rPr>
                <w:color w:val="000000" w:themeColor="text1"/>
              </w:rPr>
              <w:t>$X / X%</w:t>
            </w:r>
          </w:p>
        </w:tc>
        <w:tc>
          <w:tcPr>
            <w:tcW w:w="2664" w:type="dxa"/>
          </w:tcPr>
          <w:p w14:paraId="39CB0DFC" w14:textId="6ADBC19C" w:rsidR="00E609C8" w:rsidRPr="00DD297F" w:rsidRDefault="00E609C8" w:rsidP="00E609C8">
            <w:pPr>
              <w:jc w:val="center"/>
              <w:rPr>
                <w:color w:val="000000" w:themeColor="text1"/>
              </w:rPr>
            </w:pPr>
            <w:r w:rsidRPr="00DD297F">
              <w:rPr>
                <w:color w:val="000000" w:themeColor="text1"/>
              </w:rPr>
              <w:t>$X / X%</w:t>
            </w:r>
          </w:p>
        </w:tc>
      </w:tr>
      <w:tr w:rsidR="00E609C8" w14:paraId="6EB313DC" w14:textId="77777777" w:rsidTr="00E706F1">
        <w:tc>
          <w:tcPr>
            <w:tcW w:w="4106" w:type="dxa"/>
          </w:tcPr>
          <w:p w14:paraId="199485E5" w14:textId="77777777" w:rsidR="00E609C8" w:rsidRPr="004F7829" w:rsidRDefault="00E609C8" w:rsidP="00E609C8">
            <w:pPr>
              <w:rPr>
                <w:b/>
              </w:rPr>
            </w:pPr>
            <w:r w:rsidRPr="004F7829">
              <w:rPr>
                <w:b/>
              </w:rPr>
              <w:t>Interac Debit</w:t>
            </w:r>
            <w:r>
              <w:rPr>
                <w:b/>
              </w:rPr>
              <w:t xml:space="preserve"> Cards</w:t>
            </w:r>
          </w:p>
        </w:tc>
        <w:tc>
          <w:tcPr>
            <w:tcW w:w="2693" w:type="dxa"/>
          </w:tcPr>
          <w:p w14:paraId="71E16DF1" w14:textId="3B16D22A" w:rsidR="00E609C8" w:rsidRPr="00DD297F" w:rsidRDefault="00E609C8" w:rsidP="00E609C8">
            <w:pPr>
              <w:jc w:val="center"/>
              <w:rPr>
                <w:color w:val="000000" w:themeColor="text1"/>
              </w:rPr>
            </w:pPr>
            <w:r w:rsidRPr="00DD297F">
              <w:rPr>
                <w:color w:val="000000" w:themeColor="text1"/>
              </w:rPr>
              <w:t>$X / X%</w:t>
            </w:r>
          </w:p>
        </w:tc>
        <w:tc>
          <w:tcPr>
            <w:tcW w:w="2664" w:type="dxa"/>
          </w:tcPr>
          <w:p w14:paraId="7043A8E4" w14:textId="4C2994D6" w:rsidR="00E609C8" w:rsidRPr="00DD297F" w:rsidRDefault="00E609C8" w:rsidP="00E609C8">
            <w:pPr>
              <w:jc w:val="center"/>
              <w:rPr>
                <w:color w:val="000000" w:themeColor="text1"/>
              </w:rPr>
            </w:pPr>
            <w:r w:rsidRPr="00DD297F">
              <w:rPr>
                <w:color w:val="000000" w:themeColor="text1"/>
              </w:rPr>
              <w:t>$X / X%</w:t>
            </w:r>
          </w:p>
        </w:tc>
      </w:tr>
      <w:tr w:rsidR="00E609C8" w14:paraId="6B5DF0D1" w14:textId="77777777" w:rsidTr="00E706F1">
        <w:tc>
          <w:tcPr>
            <w:tcW w:w="4106" w:type="dxa"/>
          </w:tcPr>
          <w:p w14:paraId="670DC173" w14:textId="354453F1" w:rsidR="00E609C8" w:rsidRPr="004F7829" w:rsidRDefault="00E609C8" w:rsidP="0014033F">
            <w:pPr>
              <w:rPr>
                <w:b/>
              </w:rPr>
            </w:pPr>
            <w:r w:rsidRPr="004F7829">
              <w:rPr>
                <w:b/>
              </w:rPr>
              <w:t>Am</w:t>
            </w:r>
            <w:r w:rsidR="0045359E">
              <w:rPr>
                <w:b/>
              </w:rPr>
              <w:t>erican E</w:t>
            </w:r>
            <w:r w:rsidRPr="004F7829">
              <w:rPr>
                <w:b/>
              </w:rPr>
              <w:t>x</w:t>
            </w:r>
            <w:r w:rsidR="0045359E">
              <w:rPr>
                <w:b/>
              </w:rPr>
              <w:t>press</w:t>
            </w:r>
            <w:r w:rsidRPr="004F7829">
              <w:rPr>
                <w:b/>
              </w:rPr>
              <w:t xml:space="preserve"> Cards</w:t>
            </w:r>
          </w:p>
        </w:tc>
        <w:tc>
          <w:tcPr>
            <w:tcW w:w="2693" w:type="dxa"/>
          </w:tcPr>
          <w:p w14:paraId="15C35396" w14:textId="75897251" w:rsidR="00E609C8" w:rsidRPr="00DD297F" w:rsidRDefault="00E609C8" w:rsidP="00E609C8">
            <w:pPr>
              <w:jc w:val="center"/>
              <w:rPr>
                <w:color w:val="000000" w:themeColor="text1"/>
              </w:rPr>
            </w:pPr>
            <w:r w:rsidRPr="00DD297F">
              <w:rPr>
                <w:color w:val="000000" w:themeColor="text1"/>
              </w:rPr>
              <w:t>$X / X%</w:t>
            </w:r>
          </w:p>
        </w:tc>
        <w:tc>
          <w:tcPr>
            <w:tcW w:w="2664" w:type="dxa"/>
          </w:tcPr>
          <w:p w14:paraId="016A702C" w14:textId="723FBEA4" w:rsidR="00E609C8" w:rsidRPr="00DD297F" w:rsidRDefault="00E609C8" w:rsidP="00E609C8">
            <w:pPr>
              <w:jc w:val="center"/>
              <w:rPr>
                <w:color w:val="000000" w:themeColor="text1"/>
              </w:rPr>
            </w:pPr>
            <w:r w:rsidRPr="00DD297F">
              <w:rPr>
                <w:color w:val="000000" w:themeColor="text1"/>
              </w:rPr>
              <w:t>$X / X%</w:t>
            </w:r>
          </w:p>
        </w:tc>
      </w:tr>
      <w:tr w:rsidR="00E609C8" w14:paraId="7B1F50CC" w14:textId="77777777" w:rsidTr="00E706F1">
        <w:tc>
          <w:tcPr>
            <w:tcW w:w="4106" w:type="dxa"/>
          </w:tcPr>
          <w:p w14:paraId="0DEC81E8" w14:textId="09494FCF" w:rsidR="00E609C8" w:rsidRPr="004F7829" w:rsidRDefault="00E609C8" w:rsidP="00E609C8">
            <w:pPr>
              <w:rPr>
                <w:b/>
              </w:rPr>
            </w:pPr>
            <w:r w:rsidRPr="004F7829">
              <w:rPr>
                <w:b/>
              </w:rPr>
              <w:t>Ame</w:t>
            </w:r>
            <w:r w:rsidR="0045359E">
              <w:rPr>
                <w:b/>
              </w:rPr>
              <w:t>rican E</w:t>
            </w:r>
            <w:r w:rsidRPr="004F7829">
              <w:rPr>
                <w:b/>
              </w:rPr>
              <w:t>x</w:t>
            </w:r>
            <w:r w:rsidR="0045359E">
              <w:rPr>
                <w:b/>
              </w:rPr>
              <w:t>press</w:t>
            </w:r>
            <w:r w:rsidRPr="004F7829">
              <w:rPr>
                <w:b/>
              </w:rPr>
              <w:t xml:space="preserve"> Prepaid Cards</w:t>
            </w:r>
          </w:p>
        </w:tc>
        <w:tc>
          <w:tcPr>
            <w:tcW w:w="2693" w:type="dxa"/>
          </w:tcPr>
          <w:p w14:paraId="45406996" w14:textId="34F37E32" w:rsidR="00E609C8" w:rsidRPr="00DD297F" w:rsidRDefault="00E609C8" w:rsidP="00E609C8">
            <w:pPr>
              <w:jc w:val="center"/>
              <w:rPr>
                <w:color w:val="000000" w:themeColor="text1"/>
              </w:rPr>
            </w:pPr>
            <w:r w:rsidRPr="00DD297F">
              <w:rPr>
                <w:color w:val="000000" w:themeColor="text1"/>
              </w:rPr>
              <w:t>$X / X%</w:t>
            </w:r>
          </w:p>
        </w:tc>
        <w:tc>
          <w:tcPr>
            <w:tcW w:w="2664" w:type="dxa"/>
          </w:tcPr>
          <w:p w14:paraId="531F8432" w14:textId="12817ECF" w:rsidR="00E609C8" w:rsidRPr="00DD297F" w:rsidRDefault="00E609C8" w:rsidP="00E609C8">
            <w:pPr>
              <w:jc w:val="center"/>
              <w:rPr>
                <w:color w:val="000000" w:themeColor="text1"/>
              </w:rPr>
            </w:pPr>
            <w:r w:rsidRPr="00DD297F">
              <w:rPr>
                <w:color w:val="000000" w:themeColor="text1"/>
              </w:rPr>
              <w:t>$X / X%</w:t>
            </w:r>
          </w:p>
        </w:tc>
      </w:tr>
      <w:tr w:rsidR="00E609C8" w14:paraId="59DB4DC8" w14:textId="77777777" w:rsidTr="00E706F1">
        <w:tc>
          <w:tcPr>
            <w:tcW w:w="4106" w:type="dxa"/>
          </w:tcPr>
          <w:p w14:paraId="7B6B8BC1" w14:textId="16D68A49" w:rsidR="00E609C8" w:rsidRPr="004F7829" w:rsidRDefault="00E609C8" w:rsidP="0014033F">
            <w:pPr>
              <w:rPr>
                <w:b/>
              </w:rPr>
            </w:pPr>
            <w:r w:rsidRPr="004F7829">
              <w:rPr>
                <w:b/>
              </w:rPr>
              <w:t>Ame</w:t>
            </w:r>
            <w:r w:rsidR="0045359E">
              <w:rPr>
                <w:b/>
              </w:rPr>
              <w:t>rican E</w:t>
            </w:r>
            <w:r w:rsidRPr="004F7829">
              <w:rPr>
                <w:b/>
              </w:rPr>
              <w:t>x</w:t>
            </w:r>
            <w:r w:rsidR="0045359E">
              <w:rPr>
                <w:b/>
              </w:rPr>
              <w:t xml:space="preserve">press Corporate Purchasing </w:t>
            </w:r>
            <w:r w:rsidRPr="004F7829">
              <w:rPr>
                <w:b/>
              </w:rPr>
              <w:t>Cards</w:t>
            </w:r>
          </w:p>
        </w:tc>
        <w:tc>
          <w:tcPr>
            <w:tcW w:w="2693" w:type="dxa"/>
          </w:tcPr>
          <w:p w14:paraId="67DD6FCF" w14:textId="3425A7DE" w:rsidR="00E609C8" w:rsidRPr="00DD297F" w:rsidRDefault="00E609C8" w:rsidP="00E609C8">
            <w:pPr>
              <w:jc w:val="center"/>
              <w:rPr>
                <w:color w:val="000000" w:themeColor="text1"/>
              </w:rPr>
            </w:pPr>
            <w:r w:rsidRPr="00DD297F">
              <w:rPr>
                <w:color w:val="000000" w:themeColor="text1"/>
              </w:rPr>
              <w:t>$X / X%</w:t>
            </w:r>
          </w:p>
        </w:tc>
        <w:tc>
          <w:tcPr>
            <w:tcW w:w="2664" w:type="dxa"/>
          </w:tcPr>
          <w:p w14:paraId="35174C6A" w14:textId="0CEA8DF7" w:rsidR="00E609C8" w:rsidRPr="00DD297F" w:rsidRDefault="00E609C8" w:rsidP="00E609C8">
            <w:pPr>
              <w:jc w:val="center"/>
              <w:rPr>
                <w:color w:val="000000" w:themeColor="text1"/>
              </w:rPr>
            </w:pPr>
            <w:r w:rsidRPr="00DD297F">
              <w:rPr>
                <w:color w:val="000000" w:themeColor="text1"/>
              </w:rPr>
              <w:t>$X / X%</w:t>
            </w:r>
          </w:p>
        </w:tc>
      </w:tr>
      <w:tr w:rsidR="00E609C8" w14:paraId="25FC9F55" w14:textId="77777777" w:rsidTr="00E706F1">
        <w:tc>
          <w:tcPr>
            <w:tcW w:w="4106" w:type="dxa"/>
          </w:tcPr>
          <w:p w14:paraId="4D43D23D" w14:textId="69ECBF52" w:rsidR="00E609C8" w:rsidRPr="004F7829" w:rsidRDefault="00E609C8" w:rsidP="00765C06">
            <w:pPr>
              <w:rPr>
                <w:b/>
              </w:rPr>
            </w:pPr>
            <w:r w:rsidRPr="004F7829">
              <w:rPr>
                <w:b/>
              </w:rPr>
              <w:t>Discover</w:t>
            </w:r>
            <w:r>
              <w:rPr>
                <w:b/>
              </w:rPr>
              <w:t xml:space="preserve"> </w:t>
            </w:r>
            <w:r w:rsidR="00765C06">
              <w:rPr>
                <w:b/>
              </w:rPr>
              <w:t xml:space="preserve">International </w:t>
            </w:r>
            <w:r>
              <w:rPr>
                <w:b/>
              </w:rPr>
              <w:t>Cards</w:t>
            </w:r>
            <w:r w:rsidR="00765C06">
              <w:rPr>
                <w:rStyle w:val="FootnoteReference"/>
                <w:b/>
              </w:rPr>
              <w:footnoteReference w:id="4"/>
            </w:r>
          </w:p>
        </w:tc>
        <w:tc>
          <w:tcPr>
            <w:tcW w:w="2693" w:type="dxa"/>
          </w:tcPr>
          <w:p w14:paraId="3DE54D2B" w14:textId="5907500E" w:rsidR="00E609C8" w:rsidRPr="00DD297F" w:rsidRDefault="00E609C8" w:rsidP="00E609C8">
            <w:pPr>
              <w:jc w:val="center"/>
              <w:rPr>
                <w:color w:val="000000" w:themeColor="text1"/>
              </w:rPr>
            </w:pPr>
            <w:r w:rsidRPr="00DD297F">
              <w:rPr>
                <w:color w:val="000000" w:themeColor="text1"/>
              </w:rPr>
              <w:t>$X / X%</w:t>
            </w:r>
          </w:p>
        </w:tc>
        <w:tc>
          <w:tcPr>
            <w:tcW w:w="2664" w:type="dxa"/>
          </w:tcPr>
          <w:p w14:paraId="20CE50C0" w14:textId="1D54EA24" w:rsidR="00E609C8" w:rsidRPr="00DD297F" w:rsidRDefault="00E609C8" w:rsidP="00E609C8">
            <w:pPr>
              <w:jc w:val="center"/>
              <w:rPr>
                <w:color w:val="000000" w:themeColor="text1"/>
              </w:rPr>
            </w:pPr>
            <w:r w:rsidRPr="00DD297F">
              <w:rPr>
                <w:color w:val="000000" w:themeColor="text1"/>
              </w:rPr>
              <w:t>$X / X%</w:t>
            </w:r>
          </w:p>
        </w:tc>
      </w:tr>
      <w:tr w:rsidR="00765C06" w14:paraId="0E972422" w14:textId="77777777" w:rsidTr="00E706F1">
        <w:tc>
          <w:tcPr>
            <w:tcW w:w="4106" w:type="dxa"/>
          </w:tcPr>
          <w:p w14:paraId="044DEFC4" w14:textId="60C73BAE" w:rsidR="00765C06" w:rsidRPr="004F7829" w:rsidRDefault="00765C06" w:rsidP="00765C06">
            <w:pPr>
              <w:rPr>
                <w:b/>
              </w:rPr>
            </w:pPr>
            <w:r>
              <w:rPr>
                <w:b/>
              </w:rPr>
              <w:t>Discover Credit Core</w:t>
            </w:r>
            <w:r>
              <w:rPr>
                <w:rStyle w:val="FootnoteReference"/>
                <w:b/>
              </w:rPr>
              <w:footnoteReference w:id="5"/>
            </w:r>
          </w:p>
        </w:tc>
        <w:tc>
          <w:tcPr>
            <w:tcW w:w="2693" w:type="dxa"/>
          </w:tcPr>
          <w:p w14:paraId="3CF3E48E" w14:textId="55465160" w:rsidR="00765C06" w:rsidRPr="00DD297F" w:rsidRDefault="00765C06" w:rsidP="00765C06">
            <w:pPr>
              <w:jc w:val="center"/>
              <w:rPr>
                <w:color w:val="000000" w:themeColor="text1"/>
              </w:rPr>
            </w:pPr>
            <w:r w:rsidRPr="00DD297F">
              <w:rPr>
                <w:color w:val="000000" w:themeColor="text1"/>
              </w:rPr>
              <w:t>$X / X%</w:t>
            </w:r>
          </w:p>
        </w:tc>
        <w:tc>
          <w:tcPr>
            <w:tcW w:w="2664" w:type="dxa"/>
          </w:tcPr>
          <w:p w14:paraId="7393F7D2" w14:textId="05ACB329" w:rsidR="00765C06" w:rsidRPr="00DD297F" w:rsidRDefault="00765C06" w:rsidP="00765C06">
            <w:pPr>
              <w:jc w:val="center"/>
              <w:rPr>
                <w:color w:val="000000" w:themeColor="text1"/>
              </w:rPr>
            </w:pPr>
            <w:r w:rsidRPr="00DD297F">
              <w:rPr>
                <w:color w:val="000000" w:themeColor="text1"/>
              </w:rPr>
              <w:t>$X / X%</w:t>
            </w:r>
          </w:p>
        </w:tc>
      </w:tr>
      <w:tr w:rsidR="00765C06" w14:paraId="0023A019" w14:textId="77777777" w:rsidTr="00E706F1">
        <w:tc>
          <w:tcPr>
            <w:tcW w:w="4106" w:type="dxa"/>
          </w:tcPr>
          <w:p w14:paraId="16093467" w14:textId="3CE3DEA9" w:rsidR="00765C06" w:rsidRPr="004F7829" w:rsidRDefault="00765C06" w:rsidP="00765C06">
            <w:pPr>
              <w:rPr>
                <w:b/>
              </w:rPr>
            </w:pPr>
            <w:r>
              <w:rPr>
                <w:b/>
              </w:rPr>
              <w:t>Discover Credit Premium</w:t>
            </w:r>
            <w:r>
              <w:rPr>
                <w:rStyle w:val="FootnoteReference"/>
                <w:b/>
              </w:rPr>
              <w:footnoteReference w:id="6"/>
            </w:r>
          </w:p>
        </w:tc>
        <w:tc>
          <w:tcPr>
            <w:tcW w:w="2693" w:type="dxa"/>
          </w:tcPr>
          <w:p w14:paraId="7A2C2370" w14:textId="081DC4D4" w:rsidR="00765C06" w:rsidRPr="00DD297F" w:rsidRDefault="00765C06" w:rsidP="00765C06">
            <w:pPr>
              <w:jc w:val="center"/>
              <w:rPr>
                <w:color w:val="000000" w:themeColor="text1"/>
              </w:rPr>
            </w:pPr>
            <w:r w:rsidRPr="00DD297F">
              <w:rPr>
                <w:color w:val="000000" w:themeColor="text1"/>
              </w:rPr>
              <w:t>$X / X%</w:t>
            </w:r>
          </w:p>
        </w:tc>
        <w:tc>
          <w:tcPr>
            <w:tcW w:w="2664" w:type="dxa"/>
          </w:tcPr>
          <w:p w14:paraId="0A587F98" w14:textId="7914A140" w:rsidR="00765C06" w:rsidRPr="00DD297F" w:rsidRDefault="00765C06" w:rsidP="00765C06">
            <w:pPr>
              <w:jc w:val="center"/>
              <w:rPr>
                <w:color w:val="000000" w:themeColor="text1"/>
              </w:rPr>
            </w:pPr>
            <w:r w:rsidRPr="00DD297F">
              <w:rPr>
                <w:color w:val="000000" w:themeColor="text1"/>
              </w:rPr>
              <w:t>$X / X%</w:t>
            </w:r>
          </w:p>
        </w:tc>
      </w:tr>
      <w:tr w:rsidR="00765C06" w14:paraId="27605DDE" w14:textId="77777777" w:rsidTr="00E706F1">
        <w:tc>
          <w:tcPr>
            <w:tcW w:w="4106" w:type="dxa"/>
          </w:tcPr>
          <w:p w14:paraId="71C18332" w14:textId="2D740313" w:rsidR="00765C06" w:rsidRPr="004F7829" w:rsidRDefault="00765C06" w:rsidP="00765C06">
            <w:pPr>
              <w:rPr>
                <w:b/>
              </w:rPr>
            </w:pPr>
            <w:r>
              <w:rPr>
                <w:b/>
              </w:rPr>
              <w:t>Discover Credit Premium Plus</w:t>
            </w:r>
            <w:r>
              <w:rPr>
                <w:rStyle w:val="FootnoteReference"/>
                <w:b/>
              </w:rPr>
              <w:footnoteReference w:id="7"/>
            </w:r>
          </w:p>
        </w:tc>
        <w:tc>
          <w:tcPr>
            <w:tcW w:w="2693" w:type="dxa"/>
          </w:tcPr>
          <w:p w14:paraId="27D30423" w14:textId="73E4F9C2" w:rsidR="00765C06" w:rsidRPr="00DD297F" w:rsidRDefault="00765C06" w:rsidP="00765C06">
            <w:pPr>
              <w:jc w:val="center"/>
              <w:rPr>
                <w:color w:val="000000" w:themeColor="text1"/>
              </w:rPr>
            </w:pPr>
            <w:r w:rsidRPr="00DD297F">
              <w:rPr>
                <w:color w:val="000000" w:themeColor="text1"/>
              </w:rPr>
              <w:t>$X / X%</w:t>
            </w:r>
          </w:p>
        </w:tc>
        <w:tc>
          <w:tcPr>
            <w:tcW w:w="2664" w:type="dxa"/>
          </w:tcPr>
          <w:p w14:paraId="65527506" w14:textId="324E8941" w:rsidR="00765C06" w:rsidRPr="00DD297F" w:rsidRDefault="00765C06" w:rsidP="00765C06">
            <w:pPr>
              <w:jc w:val="center"/>
              <w:rPr>
                <w:color w:val="000000" w:themeColor="text1"/>
              </w:rPr>
            </w:pPr>
            <w:r w:rsidRPr="00DD297F">
              <w:rPr>
                <w:color w:val="000000" w:themeColor="text1"/>
              </w:rPr>
              <w:t>$X / X%</w:t>
            </w:r>
          </w:p>
        </w:tc>
      </w:tr>
      <w:tr w:rsidR="00765C06" w14:paraId="7AF91D35" w14:textId="77777777" w:rsidTr="00E706F1">
        <w:tc>
          <w:tcPr>
            <w:tcW w:w="4106" w:type="dxa"/>
          </w:tcPr>
          <w:p w14:paraId="13164BD9" w14:textId="0939F933" w:rsidR="00765C06" w:rsidRPr="004F7829" w:rsidRDefault="00765C06" w:rsidP="00765C06">
            <w:pPr>
              <w:rPr>
                <w:b/>
              </w:rPr>
            </w:pPr>
            <w:r>
              <w:rPr>
                <w:b/>
              </w:rPr>
              <w:t>Discover Debit</w:t>
            </w:r>
            <w:r>
              <w:rPr>
                <w:rStyle w:val="FootnoteReference"/>
                <w:b/>
              </w:rPr>
              <w:footnoteReference w:id="8"/>
            </w:r>
          </w:p>
        </w:tc>
        <w:tc>
          <w:tcPr>
            <w:tcW w:w="2693" w:type="dxa"/>
          </w:tcPr>
          <w:p w14:paraId="5968719D" w14:textId="725DB612" w:rsidR="00765C06" w:rsidRPr="00DD297F" w:rsidRDefault="00765C06" w:rsidP="00765C06">
            <w:pPr>
              <w:jc w:val="center"/>
              <w:rPr>
                <w:color w:val="000000" w:themeColor="text1"/>
              </w:rPr>
            </w:pPr>
            <w:r w:rsidRPr="00DD297F">
              <w:rPr>
                <w:color w:val="000000" w:themeColor="text1"/>
              </w:rPr>
              <w:t>$X / X%</w:t>
            </w:r>
          </w:p>
        </w:tc>
        <w:tc>
          <w:tcPr>
            <w:tcW w:w="2664" w:type="dxa"/>
          </w:tcPr>
          <w:p w14:paraId="16DB6D34" w14:textId="101EB552" w:rsidR="00765C06" w:rsidRPr="00DD297F" w:rsidRDefault="00765C06" w:rsidP="00765C06">
            <w:pPr>
              <w:jc w:val="center"/>
              <w:rPr>
                <w:color w:val="000000" w:themeColor="text1"/>
              </w:rPr>
            </w:pPr>
            <w:r w:rsidRPr="00DD297F">
              <w:rPr>
                <w:color w:val="000000" w:themeColor="text1"/>
              </w:rPr>
              <w:t>$X / X%</w:t>
            </w:r>
          </w:p>
        </w:tc>
      </w:tr>
      <w:tr w:rsidR="00765C06" w14:paraId="2595C5B6" w14:textId="77777777" w:rsidTr="00E706F1">
        <w:tc>
          <w:tcPr>
            <w:tcW w:w="4106" w:type="dxa"/>
          </w:tcPr>
          <w:p w14:paraId="2C595457" w14:textId="72F1CE37" w:rsidR="00765C06" w:rsidRDefault="00765C06" w:rsidP="00765C06">
            <w:pPr>
              <w:rPr>
                <w:b/>
              </w:rPr>
            </w:pPr>
            <w:r>
              <w:rPr>
                <w:b/>
              </w:rPr>
              <w:t>Discover Prepaid</w:t>
            </w:r>
            <w:r>
              <w:rPr>
                <w:rStyle w:val="FootnoteReference"/>
                <w:b/>
              </w:rPr>
              <w:footnoteReference w:id="9"/>
            </w:r>
          </w:p>
        </w:tc>
        <w:tc>
          <w:tcPr>
            <w:tcW w:w="2693" w:type="dxa"/>
          </w:tcPr>
          <w:p w14:paraId="7A0552C3" w14:textId="0EBFEC85" w:rsidR="00765C06" w:rsidRPr="00DD297F" w:rsidRDefault="00765C06" w:rsidP="00765C06">
            <w:pPr>
              <w:jc w:val="center"/>
              <w:rPr>
                <w:color w:val="000000" w:themeColor="text1"/>
              </w:rPr>
            </w:pPr>
            <w:r w:rsidRPr="00DD297F">
              <w:rPr>
                <w:color w:val="000000" w:themeColor="text1"/>
              </w:rPr>
              <w:t>$X / X%</w:t>
            </w:r>
          </w:p>
        </w:tc>
        <w:tc>
          <w:tcPr>
            <w:tcW w:w="2664" w:type="dxa"/>
          </w:tcPr>
          <w:p w14:paraId="3944F5C8" w14:textId="73E1553F" w:rsidR="00765C06" w:rsidRPr="00DD297F" w:rsidRDefault="00765C06" w:rsidP="00765C06">
            <w:pPr>
              <w:jc w:val="center"/>
              <w:rPr>
                <w:color w:val="000000" w:themeColor="text1"/>
              </w:rPr>
            </w:pPr>
            <w:r w:rsidRPr="00DD297F">
              <w:rPr>
                <w:color w:val="000000" w:themeColor="text1"/>
              </w:rPr>
              <w:t>$X / X%</w:t>
            </w:r>
          </w:p>
        </w:tc>
      </w:tr>
      <w:tr w:rsidR="00765C06" w14:paraId="164EDAE8" w14:textId="77777777" w:rsidTr="00E706F1">
        <w:tc>
          <w:tcPr>
            <w:tcW w:w="4106" w:type="dxa"/>
          </w:tcPr>
          <w:p w14:paraId="67794197" w14:textId="77777777" w:rsidR="00765C06" w:rsidRPr="004F7829" w:rsidRDefault="00765C06" w:rsidP="00765C06">
            <w:pPr>
              <w:rPr>
                <w:b/>
              </w:rPr>
            </w:pPr>
            <w:r w:rsidRPr="004F7829">
              <w:rPr>
                <w:b/>
              </w:rPr>
              <w:t>UnionPay Credit</w:t>
            </w:r>
            <w:r>
              <w:rPr>
                <w:b/>
              </w:rPr>
              <w:t xml:space="preserve"> Cards</w:t>
            </w:r>
          </w:p>
        </w:tc>
        <w:tc>
          <w:tcPr>
            <w:tcW w:w="2693" w:type="dxa"/>
          </w:tcPr>
          <w:p w14:paraId="31D62329" w14:textId="0897149D" w:rsidR="00765C06" w:rsidRPr="00DD297F" w:rsidRDefault="00765C06" w:rsidP="00765C06">
            <w:pPr>
              <w:jc w:val="center"/>
              <w:rPr>
                <w:color w:val="000000" w:themeColor="text1"/>
              </w:rPr>
            </w:pPr>
            <w:r w:rsidRPr="00DD297F">
              <w:rPr>
                <w:color w:val="000000" w:themeColor="text1"/>
              </w:rPr>
              <w:t>$X / X%</w:t>
            </w:r>
          </w:p>
        </w:tc>
        <w:tc>
          <w:tcPr>
            <w:tcW w:w="2664" w:type="dxa"/>
          </w:tcPr>
          <w:p w14:paraId="7F0FA58C" w14:textId="5DA71D66" w:rsidR="00765C06" w:rsidRPr="00DD297F" w:rsidRDefault="00765C06" w:rsidP="00765C06">
            <w:pPr>
              <w:jc w:val="center"/>
              <w:rPr>
                <w:color w:val="000000" w:themeColor="text1"/>
              </w:rPr>
            </w:pPr>
            <w:r w:rsidRPr="00DD297F">
              <w:rPr>
                <w:color w:val="000000" w:themeColor="text1"/>
              </w:rPr>
              <w:t>$X / X%</w:t>
            </w:r>
          </w:p>
        </w:tc>
      </w:tr>
    </w:tbl>
    <w:p w14:paraId="19310D42" w14:textId="77777777" w:rsidR="007257B6" w:rsidRDefault="007257B6" w:rsidP="00384BD9">
      <w:pPr>
        <w:rPr>
          <w:color w:val="000000" w:themeColor="text1"/>
        </w:rPr>
      </w:pPr>
    </w:p>
    <w:p w14:paraId="15E293E1" w14:textId="707687B1" w:rsidR="00765D64" w:rsidRPr="006F45A4" w:rsidRDefault="00E706F1" w:rsidP="00765D64">
      <w:pPr>
        <w:rPr>
          <w:b/>
          <w:color w:val="000000" w:themeColor="text1"/>
          <w:sz w:val="24"/>
          <w:szCs w:val="24"/>
        </w:rPr>
      </w:pPr>
      <w:r>
        <w:rPr>
          <w:b/>
          <w:color w:val="000000" w:themeColor="text1"/>
          <w:sz w:val="24"/>
          <w:szCs w:val="24"/>
        </w:rPr>
        <w:lastRenderedPageBreak/>
        <w:t xml:space="preserve">Guidance on </w:t>
      </w:r>
      <w:r w:rsidR="00D65D05" w:rsidRPr="006F45A4">
        <w:rPr>
          <w:b/>
          <w:color w:val="000000" w:themeColor="text1"/>
          <w:sz w:val="24"/>
          <w:szCs w:val="24"/>
        </w:rPr>
        <w:t>Other Fees Disclosure</w:t>
      </w:r>
    </w:p>
    <w:p w14:paraId="7D0D6100" w14:textId="3A4A4378" w:rsidR="00765D64" w:rsidRPr="006F45A4" w:rsidRDefault="00765D64" w:rsidP="00765D64">
      <w:pPr>
        <w:rPr>
          <w:rFonts w:eastAsia="Times New Roman" w:cs="Times New Roman"/>
          <w:color w:val="000000"/>
          <w:lang w:eastAsia="en-CA"/>
        </w:rPr>
      </w:pPr>
      <w:r w:rsidRPr="006F45A4">
        <w:rPr>
          <w:rFonts w:eastAsia="Times New Roman" w:cs="Times New Roman"/>
          <w:color w:val="000000"/>
          <w:lang w:eastAsia="en-CA"/>
        </w:rPr>
        <w:t xml:space="preserve">The 2015 amendments to the </w:t>
      </w:r>
      <w:r w:rsidRPr="006F45A4">
        <w:rPr>
          <w:rFonts w:eastAsia="Times New Roman" w:cs="Times New Roman"/>
          <w:iCs/>
          <w:color w:val="000000"/>
          <w:lang w:eastAsia="en-CA"/>
        </w:rPr>
        <w:t>Code</w:t>
      </w:r>
      <w:r w:rsidRPr="006F45A4">
        <w:rPr>
          <w:rFonts w:eastAsia="Times New Roman" w:cs="Times New Roman"/>
          <w:color w:val="000000"/>
          <w:lang w:eastAsia="en-CA"/>
        </w:rPr>
        <w:t xml:space="preserve"> also </w:t>
      </w:r>
      <w:r w:rsidR="00087C2E">
        <w:rPr>
          <w:rFonts w:eastAsia="Times New Roman" w:cs="Times New Roman"/>
          <w:color w:val="000000"/>
          <w:lang w:eastAsia="en-CA"/>
        </w:rPr>
        <w:t xml:space="preserve">specify </w:t>
      </w:r>
      <w:r w:rsidRPr="006F45A4">
        <w:rPr>
          <w:rFonts w:eastAsia="Times New Roman" w:cs="Times New Roman"/>
          <w:color w:val="000000"/>
          <w:lang w:eastAsia="en-CA"/>
        </w:rPr>
        <w:t>that</w:t>
      </w:r>
      <w:r w:rsidRPr="006F45A4">
        <w:t xml:space="preserve"> Acquirers</w:t>
      </w:r>
      <w:r w:rsidR="00765C06">
        <w:t>/Processors</w:t>
      </w:r>
      <w:r w:rsidRPr="006F45A4">
        <w:t xml:space="preserve"> must disclose all other fees (e.g. monthly minimums, administration fees, etc.) charged to the merchant in</w:t>
      </w:r>
      <w:r w:rsidRPr="006F45A4">
        <w:rPr>
          <w:rFonts w:eastAsia="Times New Roman" w:cs="Times New Roman"/>
          <w:color w:val="000000"/>
          <w:lang w:eastAsia="en-CA"/>
        </w:rPr>
        <w:t xml:space="preserve"> a</w:t>
      </w:r>
      <w:r w:rsidRPr="006F45A4">
        <w:rPr>
          <w:rFonts w:eastAsia="Times New Roman" w:cs="Times New Roman"/>
          <w:lang w:eastAsia="en-CA"/>
        </w:rPr>
        <w:t>ll new and renewed merchant-acquirer agreement</w:t>
      </w:r>
      <w:r w:rsidR="00087C2E">
        <w:rPr>
          <w:rFonts w:eastAsia="Times New Roman" w:cs="Times New Roman"/>
          <w:lang w:eastAsia="en-CA"/>
        </w:rPr>
        <w:t>s</w:t>
      </w:r>
      <w:r w:rsidRPr="006F45A4">
        <w:rPr>
          <w:rFonts w:eastAsia="Times New Roman" w:cs="Times New Roman"/>
          <w:lang w:eastAsia="en-CA"/>
        </w:rPr>
        <w:t>.</w:t>
      </w:r>
      <w:r w:rsidRPr="006F45A4">
        <w:rPr>
          <w:color w:val="000000" w:themeColor="text1"/>
        </w:rPr>
        <w:t xml:space="preserve"> </w:t>
      </w:r>
      <w:r w:rsidRPr="006F45A4">
        <w:t>All disclosures to merchants provided under the Code must be presented in a clear, simple, and non-misleading manner.</w:t>
      </w:r>
      <w:r>
        <w:t xml:space="preserve"> </w:t>
      </w:r>
      <w:r w:rsidR="00087C2E">
        <w:rPr>
          <w:rFonts w:eastAsia="Times New Roman" w:cs="Times New Roman"/>
          <w:color w:val="000000"/>
          <w:lang w:eastAsia="en-CA"/>
        </w:rPr>
        <w:t xml:space="preserve">PCNOs </w:t>
      </w:r>
      <w:r w:rsidRPr="006F45A4">
        <w:rPr>
          <w:rFonts w:eastAsia="Times New Roman" w:cs="Times New Roman"/>
          <w:color w:val="000000"/>
          <w:lang w:eastAsia="en-CA"/>
        </w:rPr>
        <w:t xml:space="preserve">and their participants, are responsible for ensuring that </w:t>
      </w:r>
      <w:r w:rsidRPr="006F45A4">
        <w:t>all other fee disclosure</w:t>
      </w:r>
      <w:r w:rsidR="00087C2E">
        <w:t>s</w:t>
      </w:r>
      <w:r w:rsidRPr="006F45A4">
        <w:rPr>
          <w:rFonts w:eastAsia="Times New Roman" w:cs="Times New Roman"/>
          <w:color w:val="000000"/>
          <w:lang w:eastAsia="en-CA"/>
        </w:rPr>
        <w:t xml:space="preserve"> meet the Code requirements.</w:t>
      </w:r>
    </w:p>
    <w:p w14:paraId="346E396F" w14:textId="39A7DC50" w:rsidR="00765D64" w:rsidRDefault="00765D64" w:rsidP="006F45A4">
      <w:pPr>
        <w:spacing w:before="100" w:beforeAutospacing="1" w:after="100" w:afterAutospacing="1" w:line="240" w:lineRule="auto"/>
        <w:rPr>
          <w:color w:val="000000"/>
        </w:rPr>
      </w:pPr>
      <w:r w:rsidRPr="006F45A4">
        <w:rPr>
          <w:rFonts w:eastAsia="Times New Roman" w:cs="Times New Roman"/>
          <w:color w:val="000000"/>
          <w:lang w:eastAsia="en-CA"/>
        </w:rPr>
        <w:t>FCAC has developed an example of how these other fees can be disclose</w:t>
      </w:r>
      <w:r w:rsidR="00087C2E">
        <w:rPr>
          <w:rFonts w:eastAsia="Times New Roman" w:cs="Times New Roman"/>
          <w:color w:val="000000"/>
          <w:lang w:eastAsia="en-CA"/>
        </w:rPr>
        <w:t>d</w:t>
      </w:r>
      <w:r w:rsidRPr="006F45A4">
        <w:rPr>
          <w:rFonts w:eastAsia="Times New Roman" w:cs="Times New Roman"/>
          <w:color w:val="000000"/>
          <w:lang w:eastAsia="en-CA"/>
        </w:rPr>
        <w:t xml:space="preserve"> to provide guidance to the industry. </w:t>
      </w:r>
      <w:r w:rsidRPr="006F45A4">
        <w:rPr>
          <w:color w:val="000000"/>
        </w:rPr>
        <w:t xml:space="preserve">In addition to this example, </w:t>
      </w:r>
      <w:r w:rsidR="00087C2E">
        <w:rPr>
          <w:color w:val="000000"/>
        </w:rPr>
        <w:t xml:space="preserve">PCNOs </w:t>
      </w:r>
      <w:r w:rsidRPr="006F45A4">
        <w:rPr>
          <w:color w:val="000000"/>
        </w:rPr>
        <w:t xml:space="preserve">and their participants can refer to FCAC’s </w:t>
      </w:r>
      <w:hyperlink r:id="rId9" w:anchor="what" w:history="1">
        <w:r w:rsidRPr="006F45A4">
          <w:rPr>
            <w:i/>
            <w:color w:val="0072BC"/>
          </w:rPr>
          <w:t>CG-3 Clear language and presentation principles and guidelines for the industry</w:t>
        </w:r>
      </w:hyperlink>
      <w:r w:rsidRPr="006F45A4">
        <w:rPr>
          <w:color w:val="000000"/>
        </w:rPr>
        <w:t xml:space="preserve"> for more information on FCAC’s clear language and presentation principles and examples</w:t>
      </w:r>
      <w:r w:rsidR="00087C2E">
        <w:rPr>
          <w:color w:val="000000"/>
        </w:rPr>
        <w:t>.</w:t>
      </w:r>
    </w:p>
    <w:p w14:paraId="1E9A1A2B" w14:textId="188BA581" w:rsidR="00CF6A8E" w:rsidRDefault="00CF6A8E" w:rsidP="006F45A4">
      <w:pPr>
        <w:spacing w:before="100" w:beforeAutospacing="1" w:after="100" w:afterAutospacing="1" w:line="240" w:lineRule="auto"/>
        <w:rPr>
          <w:color w:val="000000"/>
        </w:rPr>
      </w:pPr>
      <w:r>
        <w:rPr>
          <w:color w:val="000000"/>
        </w:rPr>
        <w:t>In its example, FCAC:</w:t>
      </w:r>
    </w:p>
    <w:p w14:paraId="1295E624" w14:textId="77BBB483" w:rsidR="00CF6A8E" w:rsidRPr="006F45A4" w:rsidRDefault="00CF6A8E" w:rsidP="006F45A4">
      <w:pPr>
        <w:pStyle w:val="ListParagraph"/>
        <w:numPr>
          <w:ilvl w:val="0"/>
          <w:numId w:val="7"/>
        </w:numPr>
        <w:spacing w:before="100" w:beforeAutospacing="1" w:after="100" w:afterAutospacing="1" w:line="240" w:lineRule="auto"/>
        <w:rPr>
          <w:rFonts w:eastAsia="Times New Roman" w:cs="Times New Roman"/>
          <w:color w:val="000000" w:themeColor="text1"/>
          <w:lang w:eastAsia="en-CA"/>
        </w:rPr>
      </w:pPr>
      <w:r w:rsidRPr="006F45A4">
        <w:rPr>
          <w:color w:val="000000" w:themeColor="text1"/>
        </w:rPr>
        <w:t>Used a table to disclose all other fees related to the merchant-acquirer agreement</w:t>
      </w:r>
    </w:p>
    <w:p w14:paraId="5A757F40" w14:textId="7709026B" w:rsidR="00CF6A8E" w:rsidRPr="006F45A4" w:rsidRDefault="00CF6A8E" w:rsidP="006F45A4">
      <w:pPr>
        <w:pStyle w:val="ListParagraph"/>
        <w:numPr>
          <w:ilvl w:val="0"/>
          <w:numId w:val="7"/>
        </w:numPr>
        <w:spacing w:before="100" w:beforeAutospacing="1" w:after="100" w:afterAutospacing="1" w:line="240" w:lineRule="auto"/>
        <w:rPr>
          <w:rFonts w:eastAsia="Times New Roman" w:cs="Times New Roman"/>
          <w:color w:val="000000" w:themeColor="text1"/>
          <w:lang w:eastAsia="en-CA"/>
        </w:rPr>
      </w:pPr>
      <w:r w:rsidRPr="006F45A4">
        <w:rPr>
          <w:color w:val="000000" w:themeColor="text1"/>
        </w:rPr>
        <w:t>Grouped related ideas together</w:t>
      </w:r>
    </w:p>
    <w:p w14:paraId="153075E1" w14:textId="2FAEB464" w:rsidR="00CF6A8E" w:rsidRPr="006F45A4" w:rsidRDefault="00CF6A8E" w:rsidP="006F45A4">
      <w:pPr>
        <w:pStyle w:val="ListParagraph"/>
        <w:numPr>
          <w:ilvl w:val="0"/>
          <w:numId w:val="7"/>
        </w:numPr>
        <w:spacing w:before="100" w:beforeAutospacing="1" w:after="100" w:afterAutospacing="1" w:line="240" w:lineRule="auto"/>
        <w:rPr>
          <w:rFonts w:eastAsia="Times New Roman" w:cs="Times New Roman"/>
          <w:color w:val="000000" w:themeColor="text1"/>
          <w:lang w:eastAsia="en-CA"/>
        </w:rPr>
      </w:pPr>
      <w:r w:rsidRPr="006F45A4">
        <w:rPr>
          <w:color w:val="000000" w:themeColor="text1"/>
        </w:rPr>
        <w:t>Presented the information in a logical order</w:t>
      </w:r>
    </w:p>
    <w:p w14:paraId="214BC658" w14:textId="5C4B1AFF" w:rsidR="00CF6A8E" w:rsidRPr="006F45A4" w:rsidRDefault="00CF6A8E" w:rsidP="006F45A4">
      <w:pPr>
        <w:pStyle w:val="ListParagraph"/>
        <w:numPr>
          <w:ilvl w:val="0"/>
          <w:numId w:val="7"/>
        </w:numPr>
        <w:spacing w:before="100" w:beforeAutospacing="1" w:after="100" w:afterAutospacing="1" w:line="240" w:lineRule="auto"/>
        <w:rPr>
          <w:rFonts w:eastAsia="Times New Roman" w:cs="Times New Roman"/>
          <w:color w:val="000000" w:themeColor="text1"/>
          <w:lang w:eastAsia="en-CA"/>
        </w:rPr>
      </w:pPr>
      <w:r w:rsidRPr="006F45A4">
        <w:rPr>
          <w:color w:val="000000" w:themeColor="text1"/>
        </w:rPr>
        <w:t>Used headings and subheadings that are descriptive headers and that will help the reader scan and absorb the information more easily and quickly</w:t>
      </w:r>
    </w:p>
    <w:p w14:paraId="2F5F627F" w14:textId="48578B18" w:rsidR="00CF6A8E" w:rsidRPr="006F45A4" w:rsidRDefault="00CF6A8E" w:rsidP="006F45A4">
      <w:pPr>
        <w:pStyle w:val="ListParagraph"/>
        <w:numPr>
          <w:ilvl w:val="0"/>
          <w:numId w:val="7"/>
        </w:numPr>
        <w:spacing w:before="100" w:beforeAutospacing="1" w:after="100" w:afterAutospacing="1" w:line="240" w:lineRule="auto"/>
        <w:rPr>
          <w:rFonts w:eastAsia="Times New Roman" w:cs="Times New Roman"/>
          <w:color w:val="000000" w:themeColor="text1"/>
          <w:lang w:eastAsia="en-CA"/>
        </w:rPr>
      </w:pPr>
      <w:r w:rsidRPr="006F45A4">
        <w:rPr>
          <w:color w:val="000000" w:themeColor="text1"/>
        </w:rPr>
        <w:t>Used common, short and simple word used across the industry</w:t>
      </w:r>
    </w:p>
    <w:p w14:paraId="7A302E5C" w14:textId="617FE51E" w:rsidR="00CF6A8E" w:rsidRPr="006F45A4" w:rsidRDefault="00CF6A8E" w:rsidP="006F45A4">
      <w:pPr>
        <w:pStyle w:val="ListParagraph"/>
        <w:numPr>
          <w:ilvl w:val="0"/>
          <w:numId w:val="7"/>
        </w:numPr>
        <w:spacing w:before="100" w:beforeAutospacing="1" w:after="100" w:afterAutospacing="1" w:line="240" w:lineRule="auto"/>
        <w:rPr>
          <w:rFonts w:eastAsia="Times New Roman" w:cs="Times New Roman"/>
          <w:color w:val="000000" w:themeColor="text1"/>
          <w:lang w:eastAsia="en-CA"/>
        </w:rPr>
      </w:pPr>
      <w:r w:rsidRPr="006F45A4">
        <w:rPr>
          <w:color w:val="000000" w:themeColor="text1"/>
        </w:rPr>
        <w:t>Used a readable and appropriate typeface and font size</w:t>
      </w:r>
      <w:r w:rsidR="00087C2E">
        <w:rPr>
          <w:color w:val="000000" w:themeColor="text1"/>
        </w:rPr>
        <w:t>, and</w:t>
      </w:r>
    </w:p>
    <w:p w14:paraId="4F33677F" w14:textId="379E8745" w:rsidR="00CF6A8E" w:rsidRPr="006F45A4" w:rsidRDefault="00CF6A8E" w:rsidP="006F45A4">
      <w:pPr>
        <w:pStyle w:val="ListParagraph"/>
        <w:numPr>
          <w:ilvl w:val="0"/>
          <w:numId w:val="7"/>
        </w:numPr>
        <w:spacing w:before="100" w:beforeAutospacing="1" w:after="100" w:afterAutospacing="1" w:line="240" w:lineRule="auto"/>
        <w:rPr>
          <w:rFonts w:eastAsia="Times New Roman" w:cs="Times New Roman"/>
          <w:color w:val="000000" w:themeColor="text1"/>
          <w:lang w:eastAsia="en-CA"/>
        </w:rPr>
      </w:pPr>
      <w:r w:rsidRPr="006F45A4">
        <w:rPr>
          <w:color w:val="000000" w:themeColor="text1"/>
        </w:rPr>
        <w:t xml:space="preserve">Used </w:t>
      </w:r>
      <w:r w:rsidRPr="006F45A4">
        <w:rPr>
          <w:rStyle w:val="Strong"/>
          <w:b w:val="0"/>
          <w:color w:val="000000" w:themeColor="text1"/>
        </w:rPr>
        <w:t>bold</w:t>
      </w:r>
      <w:r w:rsidRPr="006F45A4">
        <w:rPr>
          <w:color w:val="000000" w:themeColor="text1"/>
        </w:rPr>
        <w:t xml:space="preserve"> type and/or </w:t>
      </w:r>
      <w:r w:rsidRPr="006F45A4">
        <w:rPr>
          <w:rStyle w:val="underline"/>
          <w:color w:val="000000" w:themeColor="text1"/>
        </w:rPr>
        <w:t>underlining</w:t>
      </w:r>
      <w:r w:rsidRPr="006F45A4">
        <w:rPr>
          <w:color w:val="000000" w:themeColor="text1"/>
        </w:rPr>
        <w:t xml:space="preserve"> to emphasize important information</w:t>
      </w:r>
      <w:r w:rsidR="00087C2E">
        <w:rPr>
          <w:color w:val="000000" w:themeColor="text1"/>
        </w:rPr>
        <w:t>.</w:t>
      </w:r>
    </w:p>
    <w:p w14:paraId="115299DE" w14:textId="39EA8502" w:rsidR="00D65D05" w:rsidRPr="006F45A4" w:rsidRDefault="00CF6A8E" w:rsidP="006F45A4">
      <w:pPr>
        <w:pStyle w:val="NormalWeb"/>
        <w:rPr>
          <w:rFonts w:asciiTheme="minorHAnsi" w:hAnsiTheme="minorHAnsi"/>
          <w:color w:val="000000"/>
          <w:sz w:val="22"/>
          <w:szCs w:val="22"/>
        </w:rPr>
      </w:pPr>
      <w:r w:rsidRPr="006F45A4">
        <w:rPr>
          <w:rFonts w:asciiTheme="minorHAnsi" w:hAnsiTheme="minorHAnsi"/>
          <w:color w:val="000000"/>
          <w:sz w:val="22"/>
          <w:szCs w:val="22"/>
        </w:rPr>
        <w:t xml:space="preserve">Note: This </w:t>
      </w:r>
      <w:r w:rsidR="00087C2E">
        <w:rPr>
          <w:rFonts w:asciiTheme="minorHAnsi" w:hAnsiTheme="minorHAnsi"/>
          <w:color w:val="000000"/>
          <w:sz w:val="22"/>
          <w:szCs w:val="22"/>
        </w:rPr>
        <w:t>“</w:t>
      </w:r>
      <w:r w:rsidR="00D65D05" w:rsidRPr="006F45A4">
        <w:rPr>
          <w:rFonts w:asciiTheme="minorHAnsi" w:hAnsiTheme="minorHAnsi"/>
          <w:color w:val="000000"/>
          <w:sz w:val="22"/>
          <w:szCs w:val="22"/>
        </w:rPr>
        <w:t>Other Fees Disclosure</w:t>
      </w:r>
      <w:r w:rsidRPr="006F45A4">
        <w:rPr>
          <w:rFonts w:asciiTheme="minorHAnsi" w:hAnsiTheme="minorHAnsi"/>
          <w:color w:val="000000"/>
          <w:sz w:val="22"/>
          <w:szCs w:val="22"/>
        </w:rPr>
        <w:t xml:space="preserve"> Box</w:t>
      </w:r>
      <w:r w:rsidR="00087C2E">
        <w:rPr>
          <w:rFonts w:asciiTheme="minorHAnsi" w:hAnsiTheme="minorHAnsi"/>
          <w:color w:val="000000"/>
          <w:sz w:val="22"/>
          <w:szCs w:val="22"/>
        </w:rPr>
        <w:t>”</w:t>
      </w:r>
      <w:r w:rsidRPr="006F45A4">
        <w:rPr>
          <w:rFonts w:asciiTheme="minorHAnsi" w:hAnsiTheme="minorHAnsi"/>
          <w:color w:val="000000"/>
          <w:sz w:val="22"/>
          <w:szCs w:val="22"/>
        </w:rPr>
        <w:t xml:space="preserve"> example is for illustrative purposes only. </w:t>
      </w:r>
      <w:r w:rsidR="00D7241C" w:rsidRPr="006F45A4">
        <w:rPr>
          <w:rFonts w:asciiTheme="minorHAnsi" w:hAnsiTheme="minorHAnsi"/>
          <w:color w:val="000000"/>
          <w:sz w:val="22"/>
          <w:szCs w:val="22"/>
        </w:rPr>
        <w:t xml:space="preserve">It is FCAC’s expectation that all </w:t>
      </w:r>
      <w:r w:rsidR="00D7241C">
        <w:rPr>
          <w:rFonts w:asciiTheme="minorHAnsi" w:hAnsiTheme="minorHAnsi"/>
          <w:color w:val="000000"/>
          <w:sz w:val="22"/>
          <w:szCs w:val="22"/>
        </w:rPr>
        <w:t xml:space="preserve">PCNOs </w:t>
      </w:r>
      <w:r w:rsidR="00D7241C" w:rsidRPr="006F45A4">
        <w:rPr>
          <w:rFonts w:asciiTheme="minorHAnsi" w:hAnsiTheme="minorHAnsi"/>
          <w:color w:val="000000"/>
          <w:sz w:val="22"/>
          <w:szCs w:val="22"/>
        </w:rPr>
        <w:t xml:space="preserve">and their participants are responsible for ensuring </w:t>
      </w:r>
      <w:r w:rsidRPr="006F45A4">
        <w:rPr>
          <w:rFonts w:asciiTheme="minorHAnsi" w:hAnsiTheme="minorHAnsi"/>
          <w:color w:val="000000"/>
          <w:sz w:val="22"/>
          <w:szCs w:val="22"/>
        </w:rPr>
        <w:t>that disclosure of the key information set out in merchant-acquirer agreement</w:t>
      </w:r>
      <w:r w:rsidR="00087C2E">
        <w:rPr>
          <w:rFonts w:asciiTheme="minorHAnsi" w:hAnsiTheme="minorHAnsi"/>
          <w:color w:val="000000"/>
          <w:sz w:val="22"/>
          <w:szCs w:val="22"/>
        </w:rPr>
        <w:t>s</w:t>
      </w:r>
      <w:r w:rsidRPr="006F45A4">
        <w:rPr>
          <w:rFonts w:asciiTheme="minorHAnsi" w:hAnsiTheme="minorHAnsi"/>
          <w:color w:val="000000"/>
          <w:sz w:val="22"/>
          <w:szCs w:val="22"/>
        </w:rPr>
        <w:t xml:space="preserve"> is provided to merchants in a language that is clear, simple and not misleading. </w:t>
      </w:r>
    </w:p>
    <w:p w14:paraId="65C812FD" w14:textId="74FD5FBC" w:rsidR="00CF6A8E" w:rsidRPr="006F45A4" w:rsidRDefault="00CF6A8E" w:rsidP="006F45A4">
      <w:pPr>
        <w:pStyle w:val="NormalWeb"/>
        <w:rPr>
          <w:rFonts w:asciiTheme="minorHAnsi" w:hAnsiTheme="minorHAnsi"/>
          <w:i/>
          <w:color w:val="000000"/>
          <w:sz w:val="22"/>
          <w:szCs w:val="22"/>
        </w:rPr>
      </w:pPr>
      <w:r w:rsidRPr="006F45A4">
        <w:rPr>
          <w:rFonts w:asciiTheme="minorHAnsi" w:hAnsiTheme="minorHAnsi"/>
          <w:color w:val="000000"/>
          <w:sz w:val="22"/>
          <w:szCs w:val="22"/>
        </w:rPr>
        <w:t xml:space="preserve">This </w:t>
      </w:r>
      <w:r w:rsidR="00D65D05" w:rsidRPr="00D7241C">
        <w:rPr>
          <w:rFonts w:asciiTheme="minorHAnsi" w:hAnsiTheme="minorHAnsi"/>
          <w:color w:val="000000"/>
          <w:sz w:val="22"/>
          <w:szCs w:val="22"/>
        </w:rPr>
        <w:t>example</w:t>
      </w:r>
      <w:r w:rsidR="00D65D05" w:rsidRPr="006F45A4">
        <w:rPr>
          <w:rFonts w:asciiTheme="minorHAnsi" w:hAnsiTheme="minorHAnsi"/>
          <w:i/>
          <w:color w:val="000000"/>
          <w:sz w:val="22"/>
          <w:szCs w:val="22"/>
        </w:rPr>
        <w:t xml:space="preserve"> </w:t>
      </w:r>
      <w:r w:rsidRPr="006F45A4">
        <w:rPr>
          <w:rFonts w:asciiTheme="minorHAnsi" w:hAnsiTheme="minorHAnsi"/>
          <w:color w:val="000000"/>
          <w:sz w:val="22"/>
          <w:szCs w:val="22"/>
        </w:rPr>
        <w:t>is provided for the merchant’s information only and DOES NOT provide all information pertinent to the merchant’s application and agreement for processing debit and credit card transactions. Merchants are advised to review their contract and to contact the Acquirer if they have questions.</w:t>
      </w:r>
    </w:p>
    <w:p w14:paraId="5D241707" w14:textId="77777777" w:rsidR="00CF6A8E" w:rsidRDefault="00CF6A8E" w:rsidP="006F45A4">
      <w:pPr>
        <w:rPr>
          <w:b/>
          <w:color w:val="000000" w:themeColor="text1"/>
          <w:sz w:val="24"/>
          <w:szCs w:val="24"/>
        </w:rPr>
      </w:pPr>
    </w:p>
    <w:p w14:paraId="4C944A5F" w14:textId="77777777" w:rsidR="00CF6A8E" w:rsidRDefault="00CF6A8E" w:rsidP="006F45A4">
      <w:pPr>
        <w:rPr>
          <w:b/>
          <w:color w:val="000000" w:themeColor="text1"/>
          <w:sz w:val="24"/>
          <w:szCs w:val="24"/>
        </w:rPr>
      </w:pPr>
    </w:p>
    <w:p w14:paraId="6FF60EC0" w14:textId="77777777" w:rsidR="00CF6A8E" w:rsidRDefault="00CF6A8E" w:rsidP="006F45A4">
      <w:pPr>
        <w:rPr>
          <w:b/>
          <w:color w:val="000000" w:themeColor="text1"/>
          <w:sz w:val="24"/>
          <w:szCs w:val="24"/>
        </w:rPr>
      </w:pPr>
    </w:p>
    <w:p w14:paraId="4DA0DFB3" w14:textId="77777777" w:rsidR="00CF6A8E" w:rsidRDefault="00CF6A8E" w:rsidP="006F45A4">
      <w:pPr>
        <w:rPr>
          <w:b/>
          <w:color w:val="000000" w:themeColor="text1"/>
          <w:sz w:val="24"/>
          <w:szCs w:val="24"/>
        </w:rPr>
      </w:pPr>
    </w:p>
    <w:p w14:paraId="370DFCC8" w14:textId="77777777" w:rsidR="001F5887" w:rsidRDefault="001F5887" w:rsidP="006F45A4">
      <w:pPr>
        <w:rPr>
          <w:b/>
          <w:color w:val="000000" w:themeColor="text1"/>
          <w:sz w:val="24"/>
          <w:szCs w:val="24"/>
        </w:rPr>
      </w:pPr>
    </w:p>
    <w:p w14:paraId="2EA7471E" w14:textId="77777777" w:rsidR="001F5887" w:rsidRDefault="001F5887" w:rsidP="006F45A4">
      <w:pPr>
        <w:rPr>
          <w:b/>
          <w:color w:val="000000" w:themeColor="text1"/>
          <w:sz w:val="24"/>
          <w:szCs w:val="24"/>
        </w:rPr>
      </w:pPr>
    </w:p>
    <w:p w14:paraId="6FFE7737" w14:textId="77777777" w:rsidR="00F64E5E" w:rsidRDefault="00F64E5E">
      <w:pPr>
        <w:rPr>
          <w:b/>
          <w:color w:val="000000" w:themeColor="text1"/>
          <w:sz w:val="24"/>
          <w:szCs w:val="24"/>
        </w:rPr>
      </w:pPr>
      <w:r>
        <w:rPr>
          <w:b/>
          <w:color w:val="000000" w:themeColor="text1"/>
          <w:sz w:val="24"/>
          <w:szCs w:val="24"/>
        </w:rPr>
        <w:br w:type="page"/>
      </w:r>
    </w:p>
    <w:p w14:paraId="7BB8B248" w14:textId="3A749A1C" w:rsidR="00002AA9" w:rsidRPr="006F45A4" w:rsidRDefault="00002AA9" w:rsidP="00CB1991">
      <w:pPr>
        <w:spacing w:after="0"/>
        <w:rPr>
          <w:b/>
          <w:color w:val="000000" w:themeColor="text1"/>
          <w:sz w:val="24"/>
          <w:szCs w:val="24"/>
        </w:rPr>
      </w:pPr>
      <w:r w:rsidRPr="006F45A4">
        <w:rPr>
          <w:b/>
          <w:color w:val="000000" w:themeColor="text1"/>
          <w:sz w:val="24"/>
          <w:szCs w:val="24"/>
        </w:rPr>
        <w:lastRenderedPageBreak/>
        <w:t>Other Fees</w:t>
      </w:r>
      <w:r w:rsidR="00616C20">
        <w:rPr>
          <w:b/>
          <w:color w:val="000000" w:themeColor="text1"/>
          <w:sz w:val="24"/>
          <w:szCs w:val="24"/>
        </w:rPr>
        <w:t xml:space="preserve"> </w:t>
      </w:r>
      <w:r w:rsidRPr="006F45A4">
        <w:rPr>
          <w:b/>
          <w:color w:val="000000" w:themeColor="text1"/>
          <w:sz w:val="24"/>
          <w:szCs w:val="24"/>
        </w:rPr>
        <w:t>Disclosure Box</w:t>
      </w:r>
      <w:r w:rsidR="00765D64">
        <w:rPr>
          <w:b/>
          <w:color w:val="000000" w:themeColor="text1"/>
          <w:sz w:val="24"/>
          <w:szCs w:val="24"/>
        </w:rPr>
        <w:t xml:space="preserve"> </w:t>
      </w:r>
      <w:r w:rsidR="00765D64" w:rsidRPr="004C6376">
        <w:rPr>
          <w:b/>
          <w:color w:val="000000" w:themeColor="text1"/>
          <w:sz w:val="24"/>
          <w:szCs w:val="24"/>
          <w:u w:val="single"/>
        </w:rPr>
        <w:t>Example</w:t>
      </w:r>
      <w:r w:rsidR="00616C20">
        <w:rPr>
          <w:rStyle w:val="FootnoteReference"/>
          <w:b/>
          <w:color w:val="000000" w:themeColor="text1"/>
          <w:sz w:val="24"/>
          <w:szCs w:val="24"/>
        </w:rPr>
        <w:footnoteReference w:id="10"/>
      </w:r>
    </w:p>
    <w:tbl>
      <w:tblPr>
        <w:tblStyle w:val="TableGrid"/>
        <w:tblW w:w="0" w:type="auto"/>
        <w:tblLook w:val="04A0" w:firstRow="1" w:lastRow="0" w:firstColumn="1" w:lastColumn="0" w:noHBand="0" w:noVBand="1"/>
      </w:tblPr>
      <w:tblGrid>
        <w:gridCol w:w="4390"/>
        <w:gridCol w:w="425"/>
        <w:gridCol w:w="3969"/>
        <w:gridCol w:w="566"/>
      </w:tblGrid>
      <w:tr w:rsidR="000B15BD" w:rsidRPr="006F45A4" w14:paraId="1E62EEB9" w14:textId="77777777" w:rsidTr="00E8399A">
        <w:tc>
          <w:tcPr>
            <w:tcW w:w="4390" w:type="dxa"/>
          </w:tcPr>
          <w:p w14:paraId="3995A930" w14:textId="5F330201" w:rsidR="003B57DB" w:rsidRPr="00CB1991" w:rsidRDefault="003B57DB" w:rsidP="00E8399A">
            <w:pPr>
              <w:jc w:val="center"/>
              <w:rPr>
                <w:b/>
                <w:color w:val="000000" w:themeColor="text1"/>
              </w:rPr>
            </w:pPr>
            <w:r w:rsidRPr="00CB1991">
              <w:rPr>
                <w:b/>
                <w:color w:val="000000" w:themeColor="text1"/>
              </w:rPr>
              <w:t>One Time Fees</w:t>
            </w:r>
          </w:p>
        </w:tc>
        <w:tc>
          <w:tcPr>
            <w:tcW w:w="425" w:type="dxa"/>
          </w:tcPr>
          <w:p w14:paraId="3D8873E0" w14:textId="77777777" w:rsidR="003B57DB" w:rsidRPr="00CB1991" w:rsidRDefault="003B57DB" w:rsidP="003B57DB">
            <w:pPr>
              <w:rPr>
                <w:color w:val="000000" w:themeColor="text1"/>
              </w:rPr>
            </w:pPr>
          </w:p>
        </w:tc>
        <w:tc>
          <w:tcPr>
            <w:tcW w:w="3969" w:type="dxa"/>
          </w:tcPr>
          <w:p w14:paraId="36D21F42" w14:textId="2648FE8A" w:rsidR="003B57DB" w:rsidRPr="00CB1991" w:rsidRDefault="003B57DB">
            <w:pPr>
              <w:jc w:val="center"/>
              <w:rPr>
                <w:b/>
                <w:color w:val="000000" w:themeColor="text1"/>
              </w:rPr>
            </w:pPr>
            <w:r w:rsidRPr="00CB1991">
              <w:rPr>
                <w:b/>
                <w:color w:val="000000" w:themeColor="text1"/>
              </w:rPr>
              <w:t>Pricing Structure</w:t>
            </w:r>
            <w:r w:rsidR="00616C20">
              <w:rPr>
                <w:rStyle w:val="FootnoteReference"/>
                <w:b/>
                <w:color w:val="000000" w:themeColor="text1"/>
              </w:rPr>
              <w:footnoteReference w:id="11"/>
            </w:r>
          </w:p>
        </w:tc>
        <w:tc>
          <w:tcPr>
            <w:tcW w:w="566" w:type="dxa"/>
          </w:tcPr>
          <w:p w14:paraId="3605FA5F" w14:textId="77777777" w:rsidR="003B57DB" w:rsidRPr="00CB1991" w:rsidRDefault="003B57DB" w:rsidP="003B57DB">
            <w:pPr>
              <w:rPr>
                <w:color w:val="000000" w:themeColor="text1"/>
              </w:rPr>
            </w:pPr>
          </w:p>
        </w:tc>
      </w:tr>
      <w:tr w:rsidR="000B15BD" w:rsidRPr="006F45A4" w14:paraId="72B23F3E" w14:textId="77777777" w:rsidTr="00E8399A">
        <w:tc>
          <w:tcPr>
            <w:tcW w:w="4390" w:type="dxa"/>
          </w:tcPr>
          <w:p w14:paraId="546CEB60" w14:textId="42E0C2BF" w:rsidR="003B57DB" w:rsidRPr="00CB1991" w:rsidRDefault="003B57DB" w:rsidP="003B57DB">
            <w:pPr>
              <w:rPr>
                <w:color w:val="000000" w:themeColor="text1"/>
              </w:rPr>
            </w:pPr>
            <w:r w:rsidRPr="00CB1991">
              <w:rPr>
                <w:color w:val="000000" w:themeColor="text1"/>
              </w:rPr>
              <w:t>Application Fee</w:t>
            </w:r>
          </w:p>
        </w:tc>
        <w:tc>
          <w:tcPr>
            <w:tcW w:w="425" w:type="dxa"/>
          </w:tcPr>
          <w:p w14:paraId="718E963E" w14:textId="739D6D46" w:rsidR="003B57DB" w:rsidRPr="00CB1991" w:rsidRDefault="00616C20" w:rsidP="003B57DB">
            <w:pPr>
              <w:rPr>
                <w:color w:val="000000" w:themeColor="text1"/>
              </w:rPr>
            </w:pPr>
            <w:r>
              <w:rPr>
                <w:color w:val="000000" w:themeColor="text1"/>
              </w:rPr>
              <w:t>$</w:t>
            </w:r>
          </w:p>
        </w:tc>
        <w:tc>
          <w:tcPr>
            <w:tcW w:w="3969" w:type="dxa"/>
          </w:tcPr>
          <w:p w14:paraId="0626B699" w14:textId="3003A114" w:rsidR="003B57DB" w:rsidRPr="00CB1991" w:rsidRDefault="003B57DB" w:rsidP="00E8399A">
            <w:pPr>
              <w:jc w:val="center"/>
              <w:rPr>
                <w:color w:val="000000" w:themeColor="text1"/>
              </w:rPr>
            </w:pPr>
            <w:r w:rsidRPr="00CB1991">
              <w:rPr>
                <w:b/>
                <w:i/>
                <w:color w:val="000000" w:themeColor="text1"/>
              </w:rPr>
              <w:t>Tiered Pricing</w:t>
            </w:r>
          </w:p>
        </w:tc>
        <w:tc>
          <w:tcPr>
            <w:tcW w:w="566" w:type="dxa"/>
          </w:tcPr>
          <w:p w14:paraId="1637B89E" w14:textId="77777777" w:rsidR="003B57DB" w:rsidRPr="00CB1991" w:rsidRDefault="003B57DB" w:rsidP="003B57DB">
            <w:pPr>
              <w:rPr>
                <w:color w:val="000000" w:themeColor="text1"/>
              </w:rPr>
            </w:pPr>
          </w:p>
        </w:tc>
      </w:tr>
      <w:tr w:rsidR="000B15BD" w:rsidRPr="006F45A4" w14:paraId="039FA3A2" w14:textId="77777777" w:rsidTr="00E8399A">
        <w:tc>
          <w:tcPr>
            <w:tcW w:w="4390" w:type="dxa"/>
          </w:tcPr>
          <w:p w14:paraId="3B31100E" w14:textId="439BDFD2" w:rsidR="003B57DB" w:rsidRPr="00CB1991" w:rsidRDefault="003B57DB" w:rsidP="003B57DB">
            <w:pPr>
              <w:rPr>
                <w:color w:val="000000" w:themeColor="text1"/>
              </w:rPr>
            </w:pPr>
            <w:r w:rsidRPr="00CB1991">
              <w:rPr>
                <w:color w:val="000000" w:themeColor="text1"/>
              </w:rPr>
              <w:t>Terminal Set Up Fee</w:t>
            </w:r>
          </w:p>
        </w:tc>
        <w:tc>
          <w:tcPr>
            <w:tcW w:w="425" w:type="dxa"/>
          </w:tcPr>
          <w:p w14:paraId="6441BD87" w14:textId="098DAE51" w:rsidR="003B57DB" w:rsidRPr="00CB1991" w:rsidRDefault="00616C20" w:rsidP="003B57DB">
            <w:pPr>
              <w:rPr>
                <w:color w:val="000000" w:themeColor="text1"/>
              </w:rPr>
            </w:pPr>
            <w:r>
              <w:rPr>
                <w:color w:val="000000" w:themeColor="text1"/>
              </w:rPr>
              <w:t>$</w:t>
            </w:r>
          </w:p>
        </w:tc>
        <w:tc>
          <w:tcPr>
            <w:tcW w:w="3969" w:type="dxa"/>
          </w:tcPr>
          <w:p w14:paraId="4910D915" w14:textId="16473D28" w:rsidR="003B57DB" w:rsidRPr="00CB1991" w:rsidRDefault="003B57DB" w:rsidP="003B57DB">
            <w:pPr>
              <w:rPr>
                <w:color w:val="000000" w:themeColor="text1"/>
              </w:rPr>
            </w:pPr>
            <w:r w:rsidRPr="00CB1991">
              <w:rPr>
                <w:color w:val="000000" w:themeColor="text1"/>
              </w:rPr>
              <w:t>Visa Interchange Rate</w:t>
            </w:r>
          </w:p>
        </w:tc>
        <w:tc>
          <w:tcPr>
            <w:tcW w:w="566" w:type="dxa"/>
          </w:tcPr>
          <w:p w14:paraId="2664C9D4" w14:textId="12A3772F" w:rsidR="003B57DB" w:rsidRPr="00CB1991" w:rsidRDefault="00616C20" w:rsidP="003B57DB">
            <w:pPr>
              <w:rPr>
                <w:color w:val="000000" w:themeColor="text1"/>
              </w:rPr>
            </w:pPr>
            <w:r>
              <w:rPr>
                <w:color w:val="000000" w:themeColor="text1"/>
              </w:rPr>
              <w:t>%</w:t>
            </w:r>
          </w:p>
        </w:tc>
      </w:tr>
      <w:tr w:rsidR="000B15BD" w:rsidRPr="006F45A4" w14:paraId="1522B209" w14:textId="77777777" w:rsidTr="00E8399A">
        <w:tc>
          <w:tcPr>
            <w:tcW w:w="4390" w:type="dxa"/>
          </w:tcPr>
          <w:p w14:paraId="1E553A9F" w14:textId="4DE64B3D" w:rsidR="003B57DB" w:rsidRPr="00CB1991" w:rsidRDefault="003B57DB" w:rsidP="003B57DB">
            <w:pPr>
              <w:rPr>
                <w:color w:val="000000" w:themeColor="text1"/>
              </w:rPr>
            </w:pPr>
            <w:r w:rsidRPr="00CB1991">
              <w:rPr>
                <w:color w:val="000000" w:themeColor="text1"/>
              </w:rPr>
              <w:t>Interac Set Up Fee</w:t>
            </w:r>
          </w:p>
        </w:tc>
        <w:tc>
          <w:tcPr>
            <w:tcW w:w="425" w:type="dxa"/>
          </w:tcPr>
          <w:p w14:paraId="46B6A527" w14:textId="1B6521F5" w:rsidR="003B57DB" w:rsidRPr="00CB1991" w:rsidRDefault="00616C20" w:rsidP="003B57DB">
            <w:pPr>
              <w:rPr>
                <w:color w:val="000000" w:themeColor="text1"/>
              </w:rPr>
            </w:pPr>
            <w:r>
              <w:rPr>
                <w:color w:val="000000" w:themeColor="text1"/>
              </w:rPr>
              <w:t>$</w:t>
            </w:r>
          </w:p>
        </w:tc>
        <w:tc>
          <w:tcPr>
            <w:tcW w:w="3969" w:type="dxa"/>
          </w:tcPr>
          <w:p w14:paraId="67EA9644" w14:textId="4601E68C" w:rsidR="003B57DB" w:rsidRPr="00CB1991" w:rsidRDefault="003B57DB" w:rsidP="003B57DB">
            <w:pPr>
              <w:rPr>
                <w:color w:val="000000" w:themeColor="text1"/>
              </w:rPr>
            </w:pPr>
            <w:r w:rsidRPr="00CB1991">
              <w:rPr>
                <w:color w:val="000000" w:themeColor="text1"/>
              </w:rPr>
              <w:t>MasterCard Interchange Rate</w:t>
            </w:r>
          </w:p>
        </w:tc>
        <w:tc>
          <w:tcPr>
            <w:tcW w:w="566" w:type="dxa"/>
          </w:tcPr>
          <w:p w14:paraId="2D93AB63" w14:textId="24200564" w:rsidR="003B57DB" w:rsidRPr="00CB1991" w:rsidRDefault="00616C20" w:rsidP="003B57DB">
            <w:pPr>
              <w:rPr>
                <w:color w:val="000000" w:themeColor="text1"/>
              </w:rPr>
            </w:pPr>
            <w:r>
              <w:rPr>
                <w:color w:val="000000" w:themeColor="text1"/>
              </w:rPr>
              <w:t>%</w:t>
            </w:r>
          </w:p>
        </w:tc>
      </w:tr>
      <w:tr w:rsidR="000B15BD" w:rsidRPr="006F45A4" w14:paraId="315ABF89" w14:textId="77777777" w:rsidTr="00E8399A">
        <w:tc>
          <w:tcPr>
            <w:tcW w:w="4390" w:type="dxa"/>
          </w:tcPr>
          <w:p w14:paraId="6F14B82B" w14:textId="16E135BC" w:rsidR="003B57DB" w:rsidRPr="00CB1991" w:rsidRDefault="003B57DB" w:rsidP="003B57DB">
            <w:pPr>
              <w:rPr>
                <w:color w:val="000000" w:themeColor="text1"/>
              </w:rPr>
            </w:pPr>
            <w:r w:rsidRPr="00CB1991">
              <w:rPr>
                <w:color w:val="000000" w:themeColor="text1"/>
              </w:rPr>
              <w:t>Merchant Set Up Fee</w:t>
            </w:r>
          </w:p>
        </w:tc>
        <w:tc>
          <w:tcPr>
            <w:tcW w:w="425" w:type="dxa"/>
          </w:tcPr>
          <w:p w14:paraId="08EA2C9B" w14:textId="11D48741" w:rsidR="003B57DB" w:rsidRPr="00CB1991" w:rsidRDefault="00616C20" w:rsidP="003B57DB">
            <w:pPr>
              <w:rPr>
                <w:color w:val="000000" w:themeColor="text1"/>
              </w:rPr>
            </w:pPr>
            <w:r>
              <w:rPr>
                <w:color w:val="000000" w:themeColor="text1"/>
              </w:rPr>
              <w:t>$</w:t>
            </w:r>
          </w:p>
        </w:tc>
        <w:tc>
          <w:tcPr>
            <w:tcW w:w="3969" w:type="dxa"/>
          </w:tcPr>
          <w:p w14:paraId="1ABDE7D7" w14:textId="51F6597B" w:rsidR="003B57DB" w:rsidRPr="00CB1991" w:rsidRDefault="003B57DB" w:rsidP="003B57DB">
            <w:pPr>
              <w:rPr>
                <w:color w:val="000000" w:themeColor="text1"/>
              </w:rPr>
            </w:pPr>
            <w:r w:rsidRPr="00CB1991">
              <w:rPr>
                <w:color w:val="000000" w:themeColor="text1"/>
              </w:rPr>
              <w:t>Qualified Rate</w:t>
            </w:r>
          </w:p>
        </w:tc>
        <w:tc>
          <w:tcPr>
            <w:tcW w:w="566" w:type="dxa"/>
          </w:tcPr>
          <w:p w14:paraId="0273D90F" w14:textId="7B7B9375" w:rsidR="003B57DB" w:rsidRPr="00CB1991" w:rsidRDefault="00616C20" w:rsidP="003B57DB">
            <w:pPr>
              <w:rPr>
                <w:color w:val="000000" w:themeColor="text1"/>
              </w:rPr>
            </w:pPr>
            <w:r>
              <w:rPr>
                <w:color w:val="000000" w:themeColor="text1"/>
              </w:rPr>
              <w:t>%</w:t>
            </w:r>
          </w:p>
        </w:tc>
      </w:tr>
      <w:tr w:rsidR="000B15BD" w:rsidRPr="006F45A4" w14:paraId="12CF3C4B" w14:textId="77777777" w:rsidTr="00E8399A">
        <w:tc>
          <w:tcPr>
            <w:tcW w:w="4390" w:type="dxa"/>
          </w:tcPr>
          <w:p w14:paraId="0172AF43" w14:textId="58D72737" w:rsidR="003B57DB" w:rsidRPr="00CB1991" w:rsidRDefault="003B57DB" w:rsidP="003B57DB">
            <w:pPr>
              <w:rPr>
                <w:color w:val="000000" w:themeColor="text1"/>
              </w:rPr>
            </w:pPr>
            <w:r w:rsidRPr="00CB1991">
              <w:rPr>
                <w:color w:val="000000" w:themeColor="text1"/>
              </w:rPr>
              <w:t>Seasonal Set-Up Fee</w:t>
            </w:r>
          </w:p>
        </w:tc>
        <w:tc>
          <w:tcPr>
            <w:tcW w:w="425" w:type="dxa"/>
          </w:tcPr>
          <w:p w14:paraId="27BA4235" w14:textId="21557486" w:rsidR="003B57DB" w:rsidRPr="00CB1991" w:rsidRDefault="00616C20" w:rsidP="003B57DB">
            <w:pPr>
              <w:rPr>
                <w:color w:val="000000" w:themeColor="text1"/>
              </w:rPr>
            </w:pPr>
            <w:r>
              <w:rPr>
                <w:color w:val="000000" w:themeColor="text1"/>
              </w:rPr>
              <w:t>$</w:t>
            </w:r>
          </w:p>
        </w:tc>
        <w:tc>
          <w:tcPr>
            <w:tcW w:w="3969" w:type="dxa"/>
          </w:tcPr>
          <w:p w14:paraId="2F8AACD2" w14:textId="72D3AE9A" w:rsidR="003B57DB" w:rsidRPr="00CB1991" w:rsidRDefault="003B57DB" w:rsidP="003B57DB">
            <w:pPr>
              <w:rPr>
                <w:color w:val="000000" w:themeColor="text1"/>
              </w:rPr>
            </w:pPr>
            <w:r w:rsidRPr="00CB1991">
              <w:rPr>
                <w:color w:val="000000" w:themeColor="text1"/>
              </w:rPr>
              <w:t>Mid-Qualified Rate</w:t>
            </w:r>
          </w:p>
        </w:tc>
        <w:tc>
          <w:tcPr>
            <w:tcW w:w="566" w:type="dxa"/>
          </w:tcPr>
          <w:p w14:paraId="7614B0CA" w14:textId="4ED4F04E" w:rsidR="003B57DB" w:rsidRPr="00CB1991" w:rsidRDefault="00616C20" w:rsidP="003B57DB">
            <w:pPr>
              <w:rPr>
                <w:color w:val="000000" w:themeColor="text1"/>
              </w:rPr>
            </w:pPr>
            <w:r>
              <w:rPr>
                <w:color w:val="000000" w:themeColor="text1"/>
              </w:rPr>
              <w:t>%</w:t>
            </w:r>
          </w:p>
        </w:tc>
      </w:tr>
      <w:tr w:rsidR="000B15BD" w:rsidRPr="006F45A4" w14:paraId="4E30600D" w14:textId="77777777" w:rsidTr="00E8399A">
        <w:tc>
          <w:tcPr>
            <w:tcW w:w="4390" w:type="dxa"/>
          </w:tcPr>
          <w:p w14:paraId="3348D1B4" w14:textId="5108527B" w:rsidR="003B57DB" w:rsidRPr="00CB1991" w:rsidRDefault="003B57DB" w:rsidP="003B57DB">
            <w:pPr>
              <w:rPr>
                <w:color w:val="000000" w:themeColor="text1"/>
              </w:rPr>
            </w:pPr>
            <w:r w:rsidRPr="00CB1991">
              <w:rPr>
                <w:color w:val="000000" w:themeColor="text1"/>
              </w:rPr>
              <w:t>Seasonal Activation Fee</w:t>
            </w:r>
          </w:p>
        </w:tc>
        <w:tc>
          <w:tcPr>
            <w:tcW w:w="425" w:type="dxa"/>
          </w:tcPr>
          <w:p w14:paraId="0BA1B2AC" w14:textId="6663FD16" w:rsidR="003B57DB" w:rsidRPr="00CB1991" w:rsidRDefault="00616C20" w:rsidP="003B57DB">
            <w:pPr>
              <w:rPr>
                <w:color w:val="000000" w:themeColor="text1"/>
              </w:rPr>
            </w:pPr>
            <w:r>
              <w:rPr>
                <w:color w:val="000000" w:themeColor="text1"/>
              </w:rPr>
              <w:t>$</w:t>
            </w:r>
          </w:p>
        </w:tc>
        <w:tc>
          <w:tcPr>
            <w:tcW w:w="3969" w:type="dxa"/>
          </w:tcPr>
          <w:p w14:paraId="55502083" w14:textId="3DDE51DE" w:rsidR="003B57DB" w:rsidRPr="00CB1991" w:rsidRDefault="003B57DB" w:rsidP="003B57DB">
            <w:pPr>
              <w:rPr>
                <w:color w:val="000000" w:themeColor="text1"/>
              </w:rPr>
            </w:pPr>
            <w:r w:rsidRPr="00CB1991">
              <w:rPr>
                <w:color w:val="000000" w:themeColor="text1"/>
              </w:rPr>
              <w:t>Non-Qualified Rate</w:t>
            </w:r>
          </w:p>
        </w:tc>
        <w:tc>
          <w:tcPr>
            <w:tcW w:w="566" w:type="dxa"/>
          </w:tcPr>
          <w:p w14:paraId="7DFC2BFC" w14:textId="52733DA6" w:rsidR="003B57DB" w:rsidRPr="00CB1991" w:rsidRDefault="00616C20" w:rsidP="003B57DB">
            <w:pPr>
              <w:rPr>
                <w:color w:val="000000" w:themeColor="text1"/>
              </w:rPr>
            </w:pPr>
            <w:r>
              <w:rPr>
                <w:color w:val="000000" w:themeColor="text1"/>
              </w:rPr>
              <w:t>%</w:t>
            </w:r>
          </w:p>
        </w:tc>
      </w:tr>
      <w:tr w:rsidR="000B15BD" w:rsidRPr="006F45A4" w14:paraId="7F6BCF7D" w14:textId="77777777" w:rsidTr="00E8399A">
        <w:tc>
          <w:tcPr>
            <w:tcW w:w="4390" w:type="dxa"/>
          </w:tcPr>
          <w:p w14:paraId="30E1B627" w14:textId="7BEE1414" w:rsidR="003B57DB" w:rsidRPr="00CB1991" w:rsidRDefault="003B57DB" w:rsidP="003B57DB">
            <w:pPr>
              <w:rPr>
                <w:color w:val="000000" w:themeColor="text1"/>
              </w:rPr>
            </w:pPr>
            <w:r w:rsidRPr="00CB1991">
              <w:rPr>
                <w:color w:val="000000" w:themeColor="text1"/>
              </w:rPr>
              <w:t>Security Set Up Fee</w:t>
            </w:r>
          </w:p>
        </w:tc>
        <w:tc>
          <w:tcPr>
            <w:tcW w:w="425" w:type="dxa"/>
          </w:tcPr>
          <w:p w14:paraId="5E15D16E" w14:textId="24F12EFA" w:rsidR="003B57DB" w:rsidRPr="00CB1991" w:rsidRDefault="00616C20" w:rsidP="003B57DB">
            <w:pPr>
              <w:rPr>
                <w:color w:val="000000" w:themeColor="text1"/>
              </w:rPr>
            </w:pPr>
            <w:r>
              <w:rPr>
                <w:color w:val="000000" w:themeColor="text1"/>
              </w:rPr>
              <w:t>$</w:t>
            </w:r>
          </w:p>
        </w:tc>
        <w:tc>
          <w:tcPr>
            <w:tcW w:w="3969" w:type="dxa"/>
          </w:tcPr>
          <w:p w14:paraId="06104BF2" w14:textId="14F7784F" w:rsidR="003B57DB" w:rsidRPr="00CB1991" w:rsidRDefault="003B57DB" w:rsidP="003B57DB">
            <w:pPr>
              <w:rPr>
                <w:color w:val="000000" w:themeColor="text1"/>
              </w:rPr>
            </w:pPr>
            <w:r w:rsidRPr="00CB1991">
              <w:rPr>
                <w:color w:val="000000" w:themeColor="text1"/>
              </w:rPr>
              <w:t>Merchant Discount Rate</w:t>
            </w:r>
          </w:p>
        </w:tc>
        <w:tc>
          <w:tcPr>
            <w:tcW w:w="566" w:type="dxa"/>
          </w:tcPr>
          <w:p w14:paraId="3A3E345E" w14:textId="2A10DFA0" w:rsidR="003B57DB" w:rsidRPr="00CB1991" w:rsidRDefault="00616C20" w:rsidP="003B57DB">
            <w:pPr>
              <w:rPr>
                <w:color w:val="000000" w:themeColor="text1"/>
              </w:rPr>
            </w:pPr>
            <w:r>
              <w:rPr>
                <w:color w:val="000000" w:themeColor="text1"/>
              </w:rPr>
              <w:t>%</w:t>
            </w:r>
          </w:p>
        </w:tc>
      </w:tr>
      <w:tr w:rsidR="000B15BD" w:rsidRPr="006F45A4" w14:paraId="08DD7C89" w14:textId="77777777" w:rsidTr="00E8399A">
        <w:tc>
          <w:tcPr>
            <w:tcW w:w="4390" w:type="dxa"/>
          </w:tcPr>
          <w:p w14:paraId="6573F43F" w14:textId="77852E43" w:rsidR="003B57DB" w:rsidRPr="00CB1991" w:rsidRDefault="003B57DB" w:rsidP="003B57DB">
            <w:pPr>
              <w:rPr>
                <w:color w:val="000000" w:themeColor="text1"/>
              </w:rPr>
            </w:pPr>
            <w:r w:rsidRPr="00CB1991">
              <w:rPr>
                <w:color w:val="000000" w:themeColor="text1"/>
              </w:rPr>
              <w:t>E-Commerce Application Fee</w:t>
            </w:r>
          </w:p>
        </w:tc>
        <w:tc>
          <w:tcPr>
            <w:tcW w:w="425" w:type="dxa"/>
          </w:tcPr>
          <w:p w14:paraId="2C6DF16D" w14:textId="53A3FB92" w:rsidR="003B57DB" w:rsidRPr="00CB1991" w:rsidRDefault="00616C20" w:rsidP="003B57DB">
            <w:pPr>
              <w:rPr>
                <w:color w:val="000000" w:themeColor="text1"/>
              </w:rPr>
            </w:pPr>
            <w:r>
              <w:rPr>
                <w:color w:val="000000" w:themeColor="text1"/>
              </w:rPr>
              <w:t>$</w:t>
            </w:r>
          </w:p>
        </w:tc>
        <w:tc>
          <w:tcPr>
            <w:tcW w:w="3969" w:type="dxa"/>
          </w:tcPr>
          <w:p w14:paraId="10D3A297" w14:textId="74CF2D30" w:rsidR="003B57DB" w:rsidRPr="00CB1991" w:rsidRDefault="003B57DB" w:rsidP="003B57DB">
            <w:pPr>
              <w:rPr>
                <w:color w:val="000000" w:themeColor="text1"/>
              </w:rPr>
            </w:pPr>
            <w:r w:rsidRPr="00CB1991">
              <w:rPr>
                <w:color w:val="000000" w:themeColor="text1"/>
              </w:rPr>
              <w:t>Interac Flat Rate</w:t>
            </w:r>
          </w:p>
        </w:tc>
        <w:tc>
          <w:tcPr>
            <w:tcW w:w="566" w:type="dxa"/>
          </w:tcPr>
          <w:p w14:paraId="221132FB" w14:textId="645FBA31" w:rsidR="003B57DB" w:rsidRPr="00CB1991" w:rsidRDefault="00616C20" w:rsidP="003B57DB">
            <w:pPr>
              <w:rPr>
                <w:color w:val="000000" w:themeColor="text1"/>
              </w:rPr>
            </w:pPr>
            <w:r>
              <w:rPr>
                <w:color w:val="000000" w:themeColor="text1"/>
              </w:rPr>
              <w:t>%</w:t>
            </w:r>
          </w:p>
        </w:tc>
      </w:tr>
      <w:tr w:rsidR="000B15BD" w:rsidRPr="006F45A4" w14:paraId="12552820" w14:textId="77777777" w:rsidTr="00E8399A">
        <w:tc>
          <w:tcPr>
            <w:tcW w:w="4390" w:type="dxa"/>
          </w:tcPr>
          <w:p w14:paraId="33FF53D6" w14:textId="4B4CA8DD" w:rsidR="003B57DB" w:rsidRPr="00CB1991" w:rsidRDefault="003B57DB" w:rsidP="003B57DB">
            <w:pPr>
              <w:rPr>
                <w:color w:val="000000" w:themeColor="text1"/>
                <w:lang w:val="fr-CA"/>
              </w:rPr>
            </w:pPr>
            <w:r w:rsidRPr="00CB1991">
              <w:rPr>
                <w:color w:val="000000" w:themeColor="text1"/>
                <w:lang w:val="fr-CA"/>
              </w:rPr>
              <w:t>E-Commerce Mobile Application Fee</w:t>
            </w:r>
          </w:p>
        </w:tc>
        <w:tc>
          <w:tcPr>
            <w:tcW w:w="425" w:type="dxa"/>
          </w:tcPr>
          <w:p w14:paraId="653FF7D4" w14:textId="54F6E635" w:rsidR="003B57DB" w:rsidRPr="00CB1991" w:rsidRDefault="00616C20" w:rsidP="003B57DB">
            <w:pPr>
              <w:rPr>
                <w:color w:val="000000" w:themeColor="text1"/>
                <w:lang w:val="fr-CA"/>
              </w:rPr>
            </w:pPr>
            <w:r>
              <w:rPr>
                <w:color w:val="000000" w:themeColor="text1"/>
              </w:rPr>
              <w:t>$</w:t>
            </w:r>
          </w:p>
        </w:tc>
        <w:tc>
          <w:tcPr>
            <w:tcW w:w="3969" w:type="dxa"/>
          </w:tcPr>
          <w:p w14:paraId="62137DF8" w14:textId="4B057702" w:rsidR="003B57DB" w:rsidRPr="00CB1991" w:rsidRDefault="003B57DB" w:rsidP="00E8399A">
            <w:pPr>
              <w:jc w:val="center"/>
              <w:rPr>
                <w:color w:val="000000" w:themeColor="text1"/>
                <w:lang w:val="fr-CA"/>
              </w:rPr>
            </w:pPr>
            <w:r w:rsidRPr="00CB1991">
              <w:rPr>
                <w:b/>
                <w:i/>
                <w:color w:val="000000" w:themeColor="text1"/>
              </w:rPr>
              <w:t>Flat Rate</w:t>
            </w:r>
          </w:p>
        </w:tc>
        <w:tc>
          <w:tcPr>
            <w:tcW w:w="566" w:type="dxa"/>
          </w:tcPr>
          <w:p w14:paraId="20D479E6" w14:textId="77777777" w:rsidR="003B57DB" w:rsidRPr="00CB1991" w:rsidRDefault="003B57DB" w:rsidP="003B57DB">
            <w:pPr>
              <w:rPr>
                <w:color w:val="000000" w:themeColor="text1"/>
                <w:lang w:val="fr-CA"/>
              </w:rPr>
            </w:pPr>
          </w:p>
        </w:tc>
      </w:tr>
      <w:tr w:rsidR="000B15BD" w:rsidRPr="006F45A4" w14:paraId="3244B64F" w14:textId="77777777" w:rsidTr="00E8399A">
        <w:tc>
          <w:tcPr>
            <w:tcW w:w="4390" w:type="dxa"/>
          </w:tcPr>
          <w:p w14:paraId="67F1169C" w14:textId="56F70F1C" w:rsidR="003B57DB" w:rsidRPr="00CB1991" w:rsidRDefault="003B57DB" w:rsidP="003B57DB">
            <w:pPr>
              <w:rPr>
                <w:color w:val="000000" w:themeColor="text1"/>
                <w:lang w:val="fr-CA"/>
              </w:rPr>
            </w:pPr>
            <w:r w:rsidRPr="00CB1991">
              <w:rPr>
                <w:color w:val="000000" w:themeColor="text1"/>
                <w:lang w:val="fr-CA"/>
              </w:rPr>
              <w:t>Installation Fee</w:t>
            </w:r>
          </w:p>
        </w:tc>
        <w:tc>
          <w:tcPr>
            <w:tcW w:w="425" w:type="dxa"/>
          </w:tcPr>
          <w:p w14:paraId="26FD4759" w14:textId="1EEA54C0" w:rsidR="003B57DB" w:rsidRPr="00CB1991" w:rsidRDefault="00616C20" w:rsidP="003B57DB">
            <w:pPr>
              <w:rPr>
                <w:color w:val="000000" w:themeColor="text1"/>
                <w:lang w:val="fr-CA"/>
              </w:rPr>
            </w:pPr>
            <w:r>
              <w:rPr>
                <w:color w:val="000000" w:themeColor="text1"/>
              </w:rPr>
              <w:t>$</w:t>
            </w:r>
          </w:p>
        </w:tc>
        <w:tc>
          <w:tcPr>
            <w:tcW w:w="3969" w:type="dxa"/>
          </w:tcPr>
          <w:p w14:paraId="5DA6F1A7" w14:textId="2BB36936" w:rsidR="003B57DB" w:rsidRPr="00CB1991" w:rsidRDefault="003B57DB" w:rsidP="003B57DB">
            <w:pPr>
              <w:rPr>
                <w:color w:val="000000" w:themeColor="text1"/>
                <w:lang w:val="fr-CA"/>
              </w:rPr>
            </w:pPr>
            <w:r w:rsidRPr="00CB1991">
              <w:rPr>
                <w:color w:val="000000" w:themeColor="text1"/>
              </w:rPr>
              <w:t>Visa Flat Rate</w:t>
            </w:r>
          </w:p>
        </w:tc>
        <w:tc>
          <w:tcPr>
            <w:tcW w:w="566" w:type="dxa"/>
          </w:tcPr>
          <w:p w14:paraId="68918914" w14:textId="4776C510" w:rsidR="003B57DB" w:rsidRPr="00CB1991" w:rsidRDefault="00616C20" w:rsidP="003B57DB">
            <w:pPr>
              <w:rPr>
                <w:color w:val="000000" w:themeColor="text1"/>
                <w:lang w:val="fr-CA"/>
              </w:rPr>
            </w:pPr>
            <w:r>
              <w:rPr>
                <w:color w:val="000000" w:themeColor="text1"/>
              </w:rPr>
              <w:t>%</w:t>
            </w:r>
          </w:p>
        </w:tc>
      </w:tr>
      <w:tr w:rsidR="000B15BD" w:rsidRPr="006F45A4" w14:paraId="755E92C7" w14:textId="77777777" w:rsidTr="00E8399A">
        <w:tc>
          <w:tcPr>
            <w:tcW w:w="4390" w:type="dxa"/>
          </w:tcPr>
          <w:p w14:paraId="1112B9B6" w14:textId="5F0B836E" w:rsidR="003B57DB" w:rsidRPr="00CB1991" w:rsidRDefault="003B57DB" w:rsidP="003B57DB">
            <w:pPr>
              <w:rPr>
                <w:color w:val="000000" w:themeColor="text1"/>
                <w:lang w:val="fr-CA"/>
              </w:rPr>
            </w:pPr>
            <w:r w:rsidRPr="00CB1991">
              <w:rPr>
                <w:color w:val="000000" w:themeColor="text1"/>
                <w:lang w:val="fr-CA"/>
              </w:rPr>
              <w:t>Training Fee</w:t>
            </w:r>
          </w:p>
        </w:tc>
        <w:tc>
          <w:tcPr>
            <w:tcW w:w="425" w:type="dxa"/>
          </w:tcPr>
          <w:p w14:paraId="166B39C3" w14:textId="1EC206E5" w:rsidR="003B57DB" w:rsidRPr="00CB1991" w:rsidRDefault="00616C20" w:rsidP="003B57DB">
            <w:pPr>
              <w:rPr>
                <w:color w:val="000000" w:themeColor="text1"/>
                <w:lang w:val="fr-CA"/>
              </w:rPr>
            </w:pPr>
            <w:r>
              <w:rPr>
                <w:color w:val="000000" w:themeColor="text1"/>
              </w:rPr>
              <w:t>$</w:t>
            </w:r>
          </w:p>
        </w:tc>
        <w:tc>
          <w:tcPr>
            <w:tcW w:w="3969" w:type="dxa"/>
          </w:tcPr>
          <w:p w14:paraId="2A939B9F" w14:textId="1CD7FC29" w:rsidR="003B57DB" w:rsidRPr="00CB1991" w:rsidRDefault="003B57DB" w:rsidP="003B57DB">
            <w:pPr>
              <w:rPr>
                <w:color w:val="000000" w:themeColor="text1"/>
                <w:lang w:val="fr-CA"/>
              </w:rPr>
            </w:pPr>
            <w:r w:rsidRPr="00CB1991">
              <w:rPr>
                <w:color w:val="000000" w:themeColor="text1"/>
              </w:rPr>
              <w:t xml:space="preserve">MasterCard Flat Rate </w:t>
            </w:r>
          </w:p>
        </w:tc>
        <w:tc>
          <w:tcPr>
            <w:tcW w:w="566" w:type="dxa"/>
          </w:tcPr>
          <w:p w14:paraId="7BC5FBEC" w14:textId="3272D9CB" w:rsidR="003B57DB" w:rsidRPr="00CB1991" w:rsidRDefault="00616C20" w:rsidP="003B57DB">
            <w:pPr>
              <w:rPr>
                <w:color w:val="000000" w:themeColor="text1"/>
                <w:lang w:val="fr-CA"/>
              </w:rPr>
            </w:pPr>
            <w:r>
              <w:rPr>
                <w:color w:val="000000" w:themeColor="text1"/>
              </w:rPr>
              <w:t>%</w:t>
            </w:r>
          </w:p>
        </w:tc>
      </w:tr>
      <w:tr w:rsidR="000B15BD" w:rsidRPr="006F45A4" w14:paraId="499A3977" w14:textId="77777777" w:rsidTr="00E8399A">
        <w:tc>
          <w:tcPr>
            <w:tcW w:w="4390" w:type="dxa"/>
          </w:tcPr>
          <w:p w14:paraId="4831DAD9" w14:textId="57BE0021" w:rsidR="003B57DB" w:rsidRPr="00CB1991" w:rsidRDefault="003B57DB" w:rsidP="003B57DB">
            <w:pPr>
              <w:rPr>
                <w:color w:val="000000" w:themeColor="text1"/>
                <w:lang w:val="fr-CA"/>
              </w:rPr>
            </w:pPr>
            <w:r w:rsidRPr="00CB1991">
              <w:rPr>
                <w:color w:val="000000" w:themeColor="text1"/>
                <w:lang w:val="fr-CA"/>
              </w:rPr>
              <w:t>Gateway Set-Up Fee</w:t>
            </w:r>
          </w:p>
        </w:tc>
        <w:tc>
          <w:tcPr>
            <w:tcW w:w="425" w:type="dxa"/>
          </w:tcPr>
          <w:p w14:paraId="3BA588BB" w14:textId="148F3B10" w:rsidR="003B57DB" w:rsidRPr="00CB1991" w:rsidRDefault="00616C20" w:rsidP="003B57DB">
            <w:pPr>
              <w:rPr>
                <w:color w:val="000000" w:themeColor="text1"/>
                <w:lang w:val="fr-CA"/>
              </w:rPr>
            </w:pPr>
            <w:r>
              <w:rPr>
                <w:color w:val="000000" w:themeColor="text1"/>
              </w:rPr>
              <w:t>$</w:t>
            </w:r>
          </w:p>
        </w:tc>
        <w:tc>
          <w:tcPr>
            <w:tcW w:w="3969" w:type="dxa"/>
          </w:tcPr>
          <w:p w14:paraId="587B35DD" w14:textId="24F16592" w:rsidR="003B57DB" w:rsidRPr="00CB1991" w:rsidRDefault="003B57DB" w:rsidP="003B57DB">
            <w:pPr>
              <w:rPr>
                <w:color w:val="000000" w:themeColor="text1"/>
              </w:rPr>
            </w:pPr>
            <w:r w:rsidRPr="00CB1991">
              <w:rPr>
                <w:color w:val="000000" w:themeColor="text1"/>
              </w:rPr>
              <w:t>Interac Flat Rate</w:t>
            </w:r>
          </w:p>
        </w:tc>
        <w:tc>
          <w:tcPr>
            <w:tcW w:w="566" w:type="dxa"/>
          </w:tcPr>
          <w:p w14:paraId="09CE4784" w14:textId="7B1A188F" w:rsidR="003B57DB" w:rsidRPr="00CB1991" w:rsidRDefault="00616C20" w:rsidP="003B57DB">
            <w:pPr>
              <w:rPr>
                <w:color w:val="000000" w:themeColor="text1"/>
              </w:rPr>
            </w:pPr>
            <w:r>
              <w:rPr>
                <w:color w:val="000000" w:themeColor="text1"/>
              </w:rPr>
              <w:t>%</w:t>
            </w:r>
          </w:p>
        </w:tc>
      </w:tr>
      <w:tr w:rsidR="000B15BD" w:rsidRPr="006F45A4" w14:paraId="2C90BA07" w14:textId="77777777" w:rsidTr="00E8399A">
        <w:tc>
          <w:tcPr>
            <w:tcW w:w="4390" w:type="dxa"/>
          </w:tcPr>
          <w:p w14:paraId="3C9B7202" w14:textId="12E22A44" w:rsidR="003B57DB" w:rsidRPr="00CB1991" w:rsidRDefault="003B57DB" w:rsidP="00E8399A">
            <w:pPr>
              <w:tabs>
                <w:tab w:val="left" w:pos="1080"/>
              </w:tabs>
              <w:rPr>
                <w:color w:val="000000" w:themeColor="text1"/>
              </w:rPr>
            </w:pPr>
            <w:r w:rsidRPr="00CB1991">
              <w:rPr>
                <w:color w:val="000000" w:themeColor="text1"/>
              </w:rPr>
              <w:t>Fraud Detection Set-Up Fee</w:t>
            </w:r>
          </w:p>
        </w:tc>
        <w:tc>
          <w:tcPr>
            <w:tcW w:w="425" w:type="dxa"/>
          </w:tcPr>
          <w:p w14:paraId="32718028" w14:textId="54E2E7A6" w:rsidR="003B57DB" w:rsidRPr="00CB1991" w:rsidRDefault="00616C20" w:rsidP="003B57DB">
            <w:pPr>
              <w:rPr>
                <w:color w:val="000000" w:themeColor="text1"/>
              </w:rPr>
            </w:pPr>
            <w:r>
              <w:rPr>
                <w:color w:val="000000" w:themeColor="text1"/>
              </w:rPr>
              <w:t>$</w:t>
            </w:r>
          </w:p>
        </w:tc>
        <w:tc>
          <w:tcPr>
            <w:tcW w:w="3969" w:type="dxa"/>
          </w:tcPr>
          <w:p w14:paraId="474E58AB" w14:textId="5BD2601D" w:rsidR="003B57DB" w:rsidRPr="00CB1991" w:rsidRDefault="003B57DB" w:rsidP="00E8399A">
            <w:pPr>
              <w:jc w:val="center"/>
              <w:rPr>
                <w:b/>
                <w:color w:val="000000" w:themeColor="text1"/>
              </w:rPr>
            </w:pPr>
            <w:r w:rsidRPr="00CB1991">
              <w:rPr>
                <w:b/>
                <w:i/>
                <w:color w:val="000000" w:themeColor="text1"/>
              </w:rPr>
              <w:t>Cost Plus Pricing</w:t>
            </w:r>
          </w:p>
        </w:tc>
        <w:tc>
          <w:tcPr>
            <w:tcW w:w="566" w:type="dxa"/>
          </w:tcPr>
          <w:p w14:paraId="23AC85AB" w14:textId="77777777" w:rsidR="003B57DB" w:rsidRPr="00CB1991" w:rsidRDefault="003B57DB" w:rsidP="003B57DB">
            <w:pPr>
              <w:rPr>
                <w:color w:val="000000" w:themeColor="text1"/>
              </w:rPr>
            </w:pPr>
          </w:p>
        </w:tc>
      </w:tr>
      <w:tr w:rsidR="000B15BD" w:rsidRPr="006F45A4" w14:paraId="736171E3" w14:textId="77777777" w:rsidTr="00E8399A">
        <w:tc>
          <w:tcPr>
            <w:tcW w:w="4390" w:type="dxa"/>
          </w:tcPr>
          <w:p w14:paraId="473D6E44" w14:textId="097C28A8" w:rsidR="003B57DB" w:rsidRPr="00CB1991" w:rsidRDefault="003B57DB" w:rsidP="003B57DB">
            <w:pPr>
              <w:rPr>
                <w:color w:val="000000" w:themeColor="text1"/>
              </w:rPr>
            </w:pPr>
            <w:r w:rsidRPr="00CB1991">
              <w:rPr>
                <w:color w:val="000000" w:themeColor="text1"/>
              </w:rPr>
              <w:t>Wireless Set-Up Fee</w:t>
            </w:r>
          </w:p>
        </w:tc>
        <w:tc>
          <w:tcPr>
            <w:tcW w:w="425" w:type="dxa"/>
          </w:tcPr>
          <w:p w14:paraId="1ABC0ABC" w14:textId="76E4FC3E" w:rsidR="003B57DB" w:rsidRPr="00CB1991" w:rsidRDefault="00616C20" w:rsidP="003B57DB">
            <w:pPr>
              <w:rPr>
                <w:color w:val="000000" w:themeColor="text1"/>
              </w:rPr>
            </w:pPr>
            <w:r>
              <w:rPr>
                <w:color w:val="000000" w:themeColor="text1"/>
              </w:rPr>
              <w:t>$</w:t>
            </w:r>
          </w:p>
        </w:tc>
        <w:tc>
          <w:tcPr>
            <w:tcW w:w="3969" w:type="dxa"/>
          </w:tcPr>
          <w:p w14:paraId="3AF49495" w14:textId="30BE1CB7" w:rsidR="003B57DB" w:rsidRPr="00CB1991" w:rsidRDefault="003B57DB" w:rsidP="003B57DB">
            <w:pPr>
              <w:rPr>
                <w:b/>
                <w:i/>
                <w:color w:val="000000" w:themeColor="text1"/>
              </w:rPr>
            </w:pPr>
            <w:r w:rsidRPr="00CB1991">
              <w:rPr>
                <w:color w:val="000000" w:themeColor="text1"/>
              </w:rPr>
              <w:t>Flat Rate</w:t>
            </w:r>
          </w:p>
        </w:tc>
        <w:tc>
          <w:tcPr>
            <w:tcW w:w="566" w:type="dxa"/>
          </w:tcPr>
          <w:p w14:paraId="53F4DA24" w14:textId="332D21A8" w:rsidR="003B57DB" w:rsidRPr="00CB1991" w:rsidRDefault="00616C20" w:rsidP="003B57DB">
            <w:pPr>
              <w:rPr>
                <w:color w:val="000000" w:themeColor="text1"/>
              </w:rPr>
            </w:pPr>
            <w:r>
              <w:rPr>
                <w:color w:val="000000" w:themeColor="text1"/>
              </w:rPr>
              <w:t>%</w:t>
            </w:r>
          </w:p>
        </w:tc>
      </w:tr>
      <w:tr w:rsidR="000B15BD" w:rsidRPr="006F45A4" w14:paraId="46FC3297" w14:textId="77777777" w:rsidTr="00E8399A">
        <w:tc>
          <w:tcPr>
            <w:tcW w:w="4390" w:type="dxa"/>
          </w:tcPr>
          <w:p w14:paraId="7C5B175C" w14:textId="7B30601D" w:rsidR="003B57DB" w:rsidRPr="00CB1991" w:rsidRDefault="003B57DB" w:rsidP="003B57DB">
            <w:pPr>
              <w:rPr>
                <w:color w:val="000000" w:themeColor="text1"/>
              </w:rPr>
            </w:pPr>
            <w:r w:rsidRPr="00CB1991">
              <w:rPr>
                <w:color w:val="000000" w:themeColor="text1"/>
              </w:rPr>
              <w:t>Software Fee</w:t>
            </w:r>
          </w:p>
        </w:tc>
        <w:tc>
          <w:tcPr>
            <w:tcW w:w="425" w:type="dxa"/>
          </w:tcPr>
          <w:p w14:paraId="4D9C150A" w14:textId="49ADC1D2" w:rsidR="003B57DB" w:rsidRPr="00CB1991" w:rsidRDefault="00616C20" w:rsidP="003B57DB">
            <w:pPr>
              <w:rPr>
                <w:color w:val="000000" w:themeColor="text1"/>
              </w:rPr>
            </w:pPr>
            <w:r>
              <w:rPr>
                <w:color w:val="000000" w:themeColor="text1"/>
              </w:rPr>
              <w:t>$</w:t>
            </w:r>
          </w:p>
        </w:tc>
        <w:tc>
          <w:tcPr>
            <w:tcW w:w="3969" w:type="dxa"/>
          </w:tcPr>
          <w:p w14:paraId="77DFFAC5" w14:textId="08606CB4" w:rsidR="003B57DB" w:rsidRPr="00CB1991" w:rsidRDefault="003B57DB" w:rsidP="003B57DB">
            <w:pPr>
              <w:rPr>
                <w:color w:val="000000" w:themeColor="text1"/>
              </w:rPr>
            </w:pPr>
            <w:r w:rsidRPr="00CB1991">
              <w:rPr>
                <w:color w:val="000000" w:themeColor="text1"/>
              </w:rPr>
              <w:t>Visa Interchange Rate</w:t>
            </w:r>
          </w:p>
        </w:tc>
        <w:tc>
          <w:tcPr>
            <w:tcW w:w="566" w:type="dxa"/>
          </w:tcPr>
          <w:p w14:paraId="66A4451C" w14:textId="6570FFAC" w:rsidR="003B57DB" w:rsidRPr="00CB1991" w:rsidRDefault="00616C20" w:rsidP="003B57DB">
            <w:pPr>
              <w:rPr>
                <w:color w:val="000000" w:themeColor="text1"/>
              </w:rPr>
            </w:pPr>
            <w:r>
              <w:rPr>
                <w:color w:val="000000" w:themeColor="text1"/>
              </w:rPr>
              <w:t>%</w:t>
            </w:r>
          </w:p>
        </w:tc>
      </w:tr>
      <w:tr w:rsidR="000B15BD" w:rsidRPr="006F45A4" w14:paraId="12BA276E" w14:textId="77777777" w:rsidTr="00E8399A">
        <w:tc>
          <w:tcPr>
            <w:tcW w:w="4390" w:type="dxa"/>
          </w:tcPr>
          <w:p w14:paraId="282649EA" w14:textId="59C4B3EE" w:rsidR="003B57DB" w:rsidRPr="00CB1991" w:rsidRDefault="003B57DB" w:rsidP="003B57DB">
            <w:pPr>
              <w:rPr>
                <w:color w:val="000000" w:themeColor="text1"/>
              </w:rPr>
            </w:pPr>
            <w:r w:rsidRPr="00CB1991">
              <w:rPr>
                <w:color w:val="000000" w:themeColor="text1"/>
              </w:rPr>
              <w:t>Online Set-Up Fee</w:t>
            </w:r>
          </w:p>
        </w:tc>
        <w:tc>
          <w:tcPr>
            <w:tcW w:w="425" w:type="dxa"/>
          </w:tcPr>
          <w:p w14:paraId="5FEE59E4" w14:textId="29F17353" w:rsidR="003B57DB" w:rsidRPr="00CB1991" w:rsidRDefault="00616C20" w:rsidP="003B57DB">
            <w:pPr>
              <w:rPr>
                <w:color w:val="000000" w:themeColor="text1"/>
              </w:rPr>
            </w:pPr>
            <w:r>
              <w:rPr>
                <w:color w:val="000000" w:themeColor="text1"/>
              </w:rPr>
              <w:t>$</w:t>
            </w:r>
          </w:p>
        </w:tc>
        <w:tc>
          <w:tcPr>
            <w:tcW w:w="3969" w:type="dxa"/>
          </w:tcPr>
          <w:p w14:paraId="55FB6F65" w14:textId="7636EF28" w:rsidR="003B57DB" w:rsidRPr="00CB1991" w:rsidRDefault="003B57DB" w:rsidP="003B57DB">
            <w:pPr>
              <w:rPr>
                <w:color w:val="000000" w:themeColor="text1"/>
              </w:rPr>
            </w:pPr>
            <w:r w:rsidRPr="00CB1991">
              <w:rPr>
                <w:color w:val="000000" w:themeColor="text1"/>
              </w:rPr>
              <w:t>MasterCard Interchange Rate</w:t>
            </w:r>
          </w:p>
        </w:tc>
        <w:tc>
          <w:tcPr>
            <w:tcW w:w="566" w:type="dxa"/>
          </w:tcPr>
          <w:p w14:paraId="29ED614A" w14:textId="3B0D5AED" w:rsidR="003B57DB" w:rsidRPr="00CB1991" w:rsidRDefault="00616C20" w:rsidP="003B57DB">
            <w:pPr>
              <w:rPr>
                <w:color w:val="000000" w:themeColor="text1"/>
              </w:rPr>
            </w:pPr>
            <w:r>
              <w:rPr>
                <w:color w:val="000000" w:themeColor="text1"/>
              </w:rPr>
              <w:t>%</w:t>
            </w:r>
          </w:p>
        </w:tc>
      </w:tr>
      <w:tr w:rsidR="000B15BD" w:rsidRPr="006F45A4" w14:paraId="387C3135" w14:textId="77777777" w:rsidTr="00E8399A">
        <w:tc>
          <w:tcPr>
            <w:tcW w:w="4390" w:type="dxa"/>
          </w:tcPr>
          <w:p w14:paraId="0A876EBF" w14:textId="2E50C067" w:rsidR="003B57DB" w:rsidRPr="00CB1991" w:rsidRDefault="003B57DB" w:rsidP="00E8399A">
            <w:pPr>
              <w:jc w:val="center"/>
              <w:rPr>
                <w:color w:val="000000" w:themeColor="text1"/>
              </w:rPr>
            </w:pPr>
            <w:r w:rsidRPr="00CB1991">
              <w:rPr>
                <w:b/>
                <w:color w:val="000000" w:themeColor="text1"/>
              </w:rPr>
              <w:t>Monthly Fees</w:t>
            </w:r>
          </w:p>
        </w:tc>
        <w:tc>
          <w:tcPr>
            <w:tcW w:w="425" w:type="dxa"/>
          </w:tcPr>
          <w:p w14:paraId="08B04951" w14:textId="77777777" w:rsidR="003B57DB" w:rsidRPr="00CB1991" w:rsidRDefault="003B57DB" w:rsidP="003B57DB">
            <w:pPr>
              <w:rPr>
                <w:color w:val="000000" w:themeColor="text1"/>
              </w:rPr>
            </w:pPr>
          </w:p>
        </w:tc>
        <w:tc>
          <w:tcPr>
            <w:tcW w:w="3969" w:type="dxa"/>
          </w:tcPr>
          <w:p w14:paraId="6DF9572E" w14:textId="3481D375" w:rsidR="003B57DB" w:rsidRPr="00CB1991" w:rsidRDefault="003B57DB" w:rsidP="003B57DB">
            <w:pPr>
              <w:rPr>
                <w:color w:val="000000" w:themeColor="text1"/>
              </w:rPr>
            </w:pPr>
            <w:r w:rsidRPr="00CB1991">
              <w:rPr>
                <w:color w:val="000000" w:themeColor="text1"/>
              </w:rPr>
              <w:t>Non-Qualified Surcharge Rate</w:t>
            </w:r>
          </w:p>
        </w:tc>
        <w:tc>
          <w:tcPr>
            <w:tcW w:w="566" w:type="dxa"/>
          </w:tcPr>
          <w:p w14:paraId="119266BE" w14:textId="0A661017" w:rsidR="003B57DB" w:rsidRPr="00CB1991" w:rsidRDefault="00616C20" w:rsidP="003B57DB">
            <w:pPr>
              <w:rPr>
                <w:color w:val="000000" w:themeColor="text1"/>
              </w:rPr>
            </w:pPr>
            <w:r>
              <w:rPr>
                <w:color w:val="000000" w:themeColor="text1"/>
              </w:rPr>
              <w:t>%</w:t>
            </w:r>
          </w:p>
        </w:tc>
      </w:tr>
      <w:tr w:rsidR="000B15BD" w:rsidRPr="006F45A4" w14:paraId="14CBB51C" w14:textId="77777777" w:rsidTr="00E8399A">
        <w:tc>
          <w:tcPr>
            <w:tcW w:w="4390" w:type="dxa"/>
          </w:tcPr>
          <w:p w14:paraId="0F78A236" w14:textId="6AF1E956" w:rsidR="003B57DB" w:rsidRPr="00CB1991" w:rsidRDefault="003B57DB">
            <w:pPr>
              <w:rPr>
                <w:b/>
                <w:color w:val="000000" w:themeColor="text1"/>
              </w:rPr>
            </w:pPr>
            <w:r w:rsidRPr="00CB1991">
              <w:rPr>
                <w:color w:val="000000" w:themeColor="text1"/>
              </w:rPr>
              <w:t>Statement Fee</w:t>
            </w:r>
          </w:p>
        </w:tc>
        <w:tc>
          <w:tcPr>
            <w:tcW w:w="425" w:type="dxa"/>
          </w:tcPr>
          <w:p w14:paraId="21F3B0EF" w14:textId="2EE20F6B" w:rsidR="003B57DB" w:rsidRPr="00CB1991" w:rsidRDefault="00616C20" w:rsidP="003B57DB">
            <w:pPr>
              <w:rPr>
                <w:color w:val="000000" w:themeColor="text1"/>
              </w:rPr>
            </w:pPr>
            <w:r>
              <w:rPr>
                <w:color w:val="000000" w:themeColor="text1"/>
              </w:rPr>
              <w:t>$</w:t>
            </w:r>
          </w:p>
        </w:tc>
        <w:tc>
          <w:tcPr>
            <w:tcW w:w="3969" w:type="dxa"/>
          </w:tcPr>
          <w:p w14:paraId="1CD786F6" w14:textId="111100C3" w:rsidR="003B57DB" w:rsidRPr="00CB1991" w:rsidRDefault="003B57DB">
            <w:pPr>
              <w:rPr>
                <w:color w:val="000000" w:themeColor="text1"/>
              </w:rPr>
            </w:pPr>
            <w:r w:rsidRPr="00CB1991">
              <w:rPr>
                <w:color w:val="000000" w:themeColor="text1"/>
              </w:rPr>
              <w:t>Interac Flat Rate</w:t>
            </w:r>
          </w:p>
        </w:tc>
        <w:tc>
          <w:tcPr>
            <w:tcW w:w="566" w:type="dxa"/>
          </w:tcPr>
          <w:p w14:paraId="13613F72" w14:textId="77777777" w:rsidR="003B57DB" w:rsidRPr="00CB1991" w:rsidRDefault="003B57DB" w:rsidP="003B57DB">
            <w:pPr>
              <w:rPr>
                <w:color w:val="000000" w:themeColor="text1"/>
              </w:rPr>
            </w:pPr>
          </w:p>
        </w:tc>
      </w:tr>
      <w:tr w:rsidR="000B15BD" w:rsidRPr="006F45A4" w14:paraId="323FAC93" w14:textId="77777777" w:rsidTr="00E8399A">
        <w:tc>
          <w:tcPr>
            <w:tcW w:w="4390" w:type="dxa"/>
          </w:tcPr>
          <w:p w14:paraId="65EFAB97" w14:textId="5D9171BD" w:rsidR="003B57DB" w:rsidRPr="00CB1991" w:rsidRDefault="003B57DB" w:rsidP="003B57DB">
            <w:pPr>
              <w:rPr>
                <w:color w:val="000000" w:themeColor="text1"/>
              </w:rPr>
            </w:pPr>
            <w:r w:rsidRPr="00CB1991">
              <w:rPr>
                <w:color w:val="000000" w:themeColor="text1"/>
              </w:rPr>
              <w:t>Monthly Minimum Fee</w:t>
            </w:r>
          </w:p>
        </w:tc>
        <w:tc>
          <w:tcPr>
            <w:tcW w:w="425" w:type="dxa"/>
          </w:tcPr>
          <w:p w14:paraId="3696B771" w14:textId="317654AA" w:rsidR="003B57DB" w:rsidRPr="00CB1991" w:rsidRDefault="00616C20" w:rsidP="003B57DB">
            <w:pPr>
              <w:rPr>
                <w:color w:val="000000" w:themeColor="text1"/>
              </w:rPr>
            </w:pPr>
            <w:r>
              <w:rPr>
                <w:color w:val="000000" w:themeColor="text1"/>
              </w:rPr>
              <w:t>$</w:t>
            </w:r>
          </w:p>
        </w:tc>
        <w:tc>
          <w:tcPr>
            <w:tcW w:w="3969" w:type="dxa"/>
          </w:tcPr>
          <w:p w14:paraId="4F083FFE" w14:textId="1E2670C2" w:rsidR="003B57DB" w:rsidRPr="00CB1991" w:rsidRDefault="003B57DB" w:rsidP="00E8399A">
            <w:pPr>
              <w:jc w:val="center"/>
              <w:rPr>
                <w:color w:val="000000" w:themeColor="text1"/>
              </w:rPr>
            </w:pPr>
            <w:r w:rsidRPr="00CB1991">
              <w:rPr>
                <w:b/>
                <w:i/>
                <w:color w:val="000000" w:themeColor="text1"/>
              </w:rPr>
              <w:t>Interchange Differential Rate</w:t>
            </w:r>
          </w:p>
        </w:tc>
        <w:tc>
          <w:tcPr>
            <w:tcW w:w="566" w:type="dxa"/>
          </w:tcPr>
          <w:p w14:paraId="0A8BDA3A" w14:textId="77777777" w:rsidR="003B57DB" w:rsidRPr="00CB1991" w:rsidRDefault="003B57DB" w:rsidP="003B57DB">
            <w:pPr>
              <w:rPr>
                <w:color w:val="000000" w:themeColor="text1"/>
              </w:rPr>
            </w:pPr>
          </w:p>
        </w:tc>
      </w:tr>
      <w:tr w:rsidR="000B15BD" w:rsidRPr="006F45A4" w14:paraId="1967BAED" w14:textId="77777777" w:rsidTr="00E8399A">
        <w:tc>
          <w:tcPr>
            <w:tcW w:w="4390" w:type="dxa"/>
          </w:tcPr>
          <w:p w14:paraId="4FCC6482" w14:textId="2FC55646" w:rsidR="003B57DB" w:rsidRPr="00CB1991" w:rsidRDefault="003B57DB" w:rsidP="003B57DB">
            <w:pPr>
              <w:rPr>
                <w:color w:val="000000" w:themeColor="text1"/>
              </w:rPr>
            </w:pPr>
            <w:r w:rsidRPr="00CB1991">
              <w:rPr>
                <w:color w:val="000000" w:themeColor="text1"/>
              </w:rPr>
              <w:t>Monthly Fee</w:t>
            </w:r>
          </w:p>
        </w:tc>
        <w:tc>
          <w:tcPr>
            <w:tcW w:w="425" w:type="dxa"/>
          </w:tcPr>
          <w:p w14:paraId="6F38B8A6" w14:textId="239ABA9A" w:rsidR="003B57DB" w:rsidRPr="00CB1991" w:rsidRDefault="00616C20" w:rsidP="003B57DB">
            <w:pPr>
              <w:rPr>
                <w:color w:val="000000" w:themeColor="text1"/>
              </w:rPr>
            </w:pPr>
            <w:r>
              <w:rPr>
                <w:color w:val="000000" w:themeColor="text1"/>
              </w:rPr>
              <w:t>$</w:t>
            </w:r>
          </w:p>
        </w:tc>
        <w:tc>
          <w:tcPr>
            <w:tcW w:w="3969" w:type="dxa"/>
          </w:tcPr>
          <w:p w14:paraId="6E10A7F2" w14:textId="43C08FBA" w:rsidR="003B57DB" w:rsidRPr="00CB1991" w:rsidRDefault="003B57DB" w:rsidP="003B57DB">
            <w:pPr>
              <w:rPr>
                <w:color w:val="000000" w:themeColor="text1"/>
              </w:rPr>
            </w:pPr>
            <w:r w:rsidRPr="00CB1991">
              <w:rPr>
                <w:color w:val="000000" w:themeColor="text1"/>
              </w:rPr>
              <w:t>Visa Interchange Rate</w:t>
            </w:r>
          </w:p>
        </w:tc>
        <w:tc>
          <w:tcPr>
            <w:tcW w:w="566" w:type="dxa"/>
          </w:tcPr>
          <w:p w14:paraId="1007E1A2" w14:textId="0883FB9B" w:rsidR="003B57DB" w:rsidRPr="00CB1991" w:rsidRDefault="00616C20" w:rsidP="003B57DB">
            <w:pPr>
              <w:rPr>
                <w:color w:val="000000" w:themeColor="text1"/>
              </w:rPr>
            </w:pPr>
            <w:r>
              <w:rPr>
                <w:color w:val="000000" w:themeColor="text1"/>
              </w:rPr>
              <w:t>%</w:t>
            </w:r>
          </w:p>
        </w:tc>
      </w:tr>
      <w:tr w:rsidR="000B15BD" w:rsidRPr="006F45A4" w14:paraId="0F46E948" w14:textId="77777777" w:rsidTr="00E8399A">
        <w:tc>
          <w:tcPr>
            <w:tcW w:w="4390" w:type="dxa"/>
          </w:tcPr>
          <w:p w14:paraId="3B7ADCFB" w14:textId="408B8383" w:rsidR="003B57DB" w:rsidRPr="00CB1991" w:rsidRDefault="003B57DB" w:rsidP="003B57DB">
            <w:pPr>
              <w:rPr>
                <w:color w:val="000000" w:themeColor="text1"/>
              </w:rPr>
            </w:pPr>
            <w:r w:rsidRPr="00CB1991">
              <w:rPr>
                <w:color w:val="000000" w:themeColor="text1"/>
              </w:rPr>
              <w:t>PCI Fee</w:t>
            </w:r>
          </w:p>
        </w:tc>
        <w:tc>
          <w:tcPr>
            <w:tcW w:w="425" w:type="dxa"/>
          </w:tcPr>
          <w:p w14:paraId="737C5C93" w14:textId="01F56C4F" w:rsidR="003B57DB" w:rsidRPr="00CB1991" w:rsidRDefault="00616C20" w:rsidP="003B57DB">
            <w:pPr>
              <w:rPr>
                <w:color w:val="000000" w:themeColor="text1"/>
              </w:rPr>
            </w:pPr>
            <w:r>
              <w:rPr>
                <w:color w:val="000000" w:themeColor="text1"/>
              </w:rPr>
              <w:t>$</w:t>
            </w:r>
          </w:p>
        </w:tc>
        <w:tc>
          <w:tcPr>
            <w:tcW w:w="3969" w:type="dxa"/>
          </w:tcPr>
          <w:p w14:paraId="04F879FA" w14:textId="4D56B6D3" w:rsidR="003B57DB" w:rsidRPr="00CB1991" w:rsidRDefault="003B57DB" w:rsidP="003B57DB">
            <w:pPr>
              <w:rPr>
                <w:b/>
                <w:i/>
                <w:color w:val="000000" w:themeColor="text1"/>
              </w:rPr>
            </w:pPr>
            <w:r w:rsidRPr="00CB1991">
              <w:rPr>
                <w:color w:val="000000" w:themeColor="text1"/>
              </w:rPr>
              <w:t>Visa Applicable Interchange Rate</w:t>
            </w:r>
          </w:p>
        </w:tc>
        <w:tc>
          <w:tcPr>
            <w:tcW w:w="566" w:type="dxa"/>
          </w:tcPr>
          <w:p w14:paraId="4B6C27FD" w14:textId="4A581418" w:rsidR="003B57DB" w:rsidRPr="00CB1991" w:rsidRDefault="00616C20" w:rsidP="003B57DB">
            <w:pPr>
              <w:rPr>
                <w:color w:val="000000" w:themeColor="text1"/>
              </w:rPr>
            </w:pPr>
            <w:r>
              <w:rPr>
                <w:color w:val="000000" w:themeColor="text1"/>
              </w:rPr>
              <w:t>%</w:t>
            </w:r>
          </w:p>
        </w:tc>
      </w:tr>
      <w:tr w:rsidR="000B15BD" w:rsidRPr="006F45A4" w14:paraId="7AB2E895" w14:textId="77777777" w:rsidTr="00E8399A">
        <w:tc>
          <w:tcPr>
            <w:tcW w:w="4390" w:type="dxa"/>
          </w:tcPr>
          <w:p w14:paraId="2E7036DD" w14:textId="43410863" w:rsidR="003B57DB" w:rsidRPr="00CB1991" w:rsidRDefault="003B57DB" w:rsidP="003B57DB">
            <w:pPr>
              <w:rPr>
                <w:color w:val="000000" w:themeColor="text1"/>
              </w:rPr>
            </w:pPr>
            <w:r w:rsidRPr="00CB1991">
              <w:rPr>
                <w:color w:val="000000" w:themeColor="text1"/>
              </w:rPr>
              <w:t>Non-Compliance Security Fee</w:t>
            </w:r>
          </w:p>
        </w:tc>
        <w:tc>
          <w:tcPr>
            <w:tcW w:w="425" w:type="dxa"/>
          </w:tcPr>
          <w:p w14:paraId="21F58F9C" w14:textId="3F48B551" w:rsidR="003B57DB" w:rsidRPr="00CB1991" w:rsidRDefault="00616C20" w:rsidP="003B57DB">
            <w:pPr>
              <w:rPr>
                <w:color w:val="000000" w:themeColor="text1"/>
              </w:rPr>
            </w:pPr>
            <w:r>
              <w:rPr>
                <w:color w:val="000000" w:themeColor="text1"/>
              </w:rPr>
              <w:t>$</w:t>
            </w:r>
          </w:p>
        </w:tc>
        <w:tc>
          <w:tcPr>
            <w:tcW w:w="3969" w:type="dxa"/>
          </w:tcPr>
          <w:p w14:paraId="6493068C" w14:textId="12B097D8" w:rsidR="003B57DB" w:rsidRPr="00CB1991" w:rsidRDefault="003B57DB" w:rsidP="003B57DB">
            <w:pPr>
              <w:rPr>
                <w:color w:val="000000" w:themeColor="text1"/>
              </w:rPr>
            </w:pPr>
            <w:r w:rsidRPr="00CB1991">
              <w:rPr>
                <w:color w:val="000000" w:themeColor="text1"/>
              </w:rPr>
              <w:t>Interchange Differential Rate</w:t>
            </w:r>
          </w:p>
        </w:tc>
        <w:tc>
          <w:tcPr>
            <w:tcW w:w="566" w:type="dxa"/>
          </w:tcPr>
          <w:p w14:paraId="776F0F82" w14:textId="3007ABB2" w:rsidR="003B57DB" w:rsidRPr="00CB1991" w:rsidRDefault="00616C20" w:rsidP="003B57DB">
            <w:pPr>
              <w:rPr>
                <w:color w:val="000000" w:themeColor="text1"/>
              </w:rPr>
            </w:pPr>
            <w:r>
              <w:rPr>
                <w:color w:val="000000" w:themeColor="text1"/>
              </w:rPr>
              <w:t>%</w:t>
            </w:r>
          </w:p>
        </w:tc>
      </w:tr>
      <w:tr w:rsidR="000B15BD" w:rsidRPr="006F45A4" w14:paraId="53A43DB6" w14:textId="77777777" w:rsidTr="00E8399A">
        <w:tc>
          <w:tcPr>
            <w:tcW w:w="4390" w:type="dxa"/>
          </w:tcPr>
          <w:p w14:paraId="3C918DCC" w14:textId="70246798" w:rsidR="003B57DB" w:rsidRPr="00CB1991" w:rsidRDefault="000B15BD" w:rsidP="00E8399A">
            <w:pPr>
              <w:jc w:val="center"/>
              <w:rPr>
                <w:b/>
                <w:color w:val="000000" w:themeColor="text1"/>
              </w:rPr>
            </w:pPr>
            <w:r w:rsidRPr="00CB1991">
              <w:rPr>
                <w:b/>
                <w:color w:val="000000" w:themeColor="text1"/>
              </w:rPr>
              <w:t>Annual Fee</w:t>
            </w:r>
          </w:p>
        </w:tc>
        <w:tc>
          <w:tcPr>
            <w:tcW w:w="425" w:type="dxa"/>
          </w:tcPr>
          <w:p w14:paraId="36F993B7" w14:textId="77777777" w:rsidR="003B57DB" w:rsidRPr="00CB1991" w:rsidRDefault="003B57DB" w:rsidP="003B57DB">
            <w:pPr>
              <w:rPr>
                <w:color w:val="000000" w:themeColor="text1"/>
              </w:rPr>
            </w:pPr>
          </w:p>
        </w:tc>
        <w:tc>
          <w:tcPr>
            <w:tcW w:w="3969" w:type="dxa"/>
          </w:tcPr>
          <w:p w14:paraId="1FA4ADB2" w14:textId="1BBDEF1F" w:rsidR="003B57DB" w:rsidRPr="00CB1991" w:rsidRDefault="003B57DB" w:rsidP="003B57DB">
            <w:pPr>
              <w:rPr>
                <w:color w:val="000000" w:themeColor="text1"/>
              </w:rPr>
            </w:pPr>
            <w:r w:rsidRPr="00CB1991">
              <w:rPr>
                <w:color w:val="000000" w:themeColor="text1"/>
              </w:rPr>
              <w:t>Merchant Discount Rate</w:t>
            </w:r>
          </w:p>
        </w:tc>
        <w:tc>
          <w:tcPr>
            <w:tcW w:w="566" w:type="dxa"/>
          </w:tcPr>
          <w:p w14:paraId="0BA853D1" w14:textId="31529060" w:rsidR="003B57DB" w:rsidRPr="00CB1991" w:rsidRDefault="00616C20" w:rsidP="003B57DB">
            <w:pPr>
              <w:rPr>
                <w:color w:val="000000" w:themeColor="text1"/>
              </w:rPr>
            </w:pPr>
            <w:r>
              <w:rPr>
                <w:color w:val="000000" w:themeColor="text1"/>
              </w:rPr>
              <w:t>%</w:t>
            </w:r>
          </w:p>
        </w:tc>
      </w:tr>
      <w:tr w:rsidR="000B15BD" w:rsidRPr="006F45A4" w14:paraId="7FAA8CA8" w14:textId="77777777" w:rsidTr="00E8399A">
        <w:tc>
          <w:tcPr>
            <w:tcW w:w="4390" w:type="dxa"/>
          </w:tcPr>
          <w:p w14:paraId="063D13C0" w14:textId="3FA71ECA" w:rsidR="003B57DB" w:rsidRPr="00CB1991" w:rsidRDefault="000B15BD" w:rsidP="003B57DB">
            <w:pPr>
              <w:rPr>
                <w:color w:val="000000" w:themeColor="text1"/>
              </w:rPr>
            </w:pPr>
            <w:r w:rsidRPr="00CB1991">
              <w:rPr>
                <w:color w:val="000000" w:themeColor="text1"/>
              </w:rPr>
              <w:t>Annual Fee</w:t>
            </w:r>
          </w:p>
        </w:tc>
        <w:tc>
          <w:tcPr>
            <w:tcW w:w="425" w:type="dxa"/>
          </w:tcPr>
          <w:p w14:paraId="702B71FB" w14:textId="6360BB1E" w:rsidR="003B57DB" w:rsidRPr="00CB1991" w:rsidRDefault="00616C20" w:rsidP="003B57DB">
            <w:pPr>
              <w:rPr>
                <w:color w:val="000000" w:themeColor="text1"/>
              </w:rPr>
            </w:pPr>
            <w:r>
              <w:rPr>
                <w:color w:val="000000" w:themeColor="text1"/>
              </w:rPr>
              <w:t>$</w:t>
            </w:r>
          </w:p>
        </w:tc>
        <w:tc>
          <w:tcPr>
            <w:tcW w:w="3969" w:type="dxa"/>
          </w:tcPr>
          <w:p w14:paraId="4DC0A417" w14:textId="608B2DD5" w:rsidR="003B57DB" w:rsidRPr="00CB1991" w:rsidRDefault="003B57DB" w:rsidP="003B57DB">
            <w:pPr>
              <w:rPr>
                <w:color w:val="000000" w:themeColor="text1"/>
              </w:rPr>
            </w:pPr>
            <w:r w:rsidRPr="00CB1991">
              <w:rPr>
                <w:color w:val="000000" w:themeColor="text1"/>
              </w:rPr>
              <w:t>Rate Adjustment Fee</w:t>
            </w:r>
          </w:p>
        </w:tc>
        <w:tc>
          <w:tcPr>
            <w:tcW w:w="566" w:type="dxa"/>
          </w:tcPr>
          <w:p w14:paraId="7263F492" w14:textId="47797C01" w:rsidR="003B57DB" w:rsidRPr="00CB1991" w:rsidRDefault="00616C20" w:rsidP="003B57DB">
            <w:pPr>
              <w:rPr>
                <w:color w:val="000000" w:themeColor="text1"/>
              </w:rPr>
            </w:pPr>
            <w:r>
              <w:rPr>
                <w:color w:val="000000" w:themeColor="text1"/>
              </w:rPr>
              <w:t>%</w:t>
            </w:r>
          </w:p>
        </w:tc>
      </w:tr>
      <w:tr w:rsidR="000B15BD" w:rsidRPr="006F45A4" w14:paraId="2650B615" w14:textId="77777777" w:rsidTr="00E8399A">
        <w:tc>
          <w:tcPr>
            <w:tcW w:w="4390" w:type="dxa"/>
          </w:tcPr>
          <w:p w14:paraId="4CE3008B" w14:textId="07A06E4E" w:rsidR="000B15BD" w:rsidRPr="00CB1991" w:rsidRDefault="000B15BD" w:rsidP="00E8399A">
            <w:pPr>
              <w:jc w:val="center"/>
              <w:rPr>
                <w:color w:val="000000" w:themeColor="text1"/>
              </w:rPr>
            </w:pPr>
            <w:r w:rsidRPr="00CB1991">
              <w:rPr>
                <w:b/>
                <w:color w:val="000000" w:themeColor="text1"/>
              </w:rPr>
              <w:t>Transaction Fees</w:t>
            </w:r>
          </w:p>
        </w:tc>
        <w:tc>
          <w:tcPr>
            <w:tcW w:w="425" w:type="dxa"/>
          </w:tcPr>
          <w:p w14:paraId="3B98A38C" w14:textId="77777777" w:rsidR="000B15BD" w:rsidRPr="00CB1991" w:rsidRDefault="000B15BD" w:rsidP="000B15BD">
            <w:pPr>
              <w:rPr>
                <w:color w:val="000000" w:themeColor="text1"/>
              </w:rPr>
            </w:pPr>
          </w:p>
        </w:tc>
        <w:tc>
          <w:tcPr>
            <w:tcW w:w="3969" w:type="dxa"/>
          </w:tcPr>
          <w:p w14:paraId="69C6FD89" w14:textId="566A3FB6" w:rsidR="000B15BD" w:rsidRPr="00CB1991" w:rsidRDefault="000B15BD" w:rsidP="000B15BD">
            <w:pPr>
              <w:rPr>
                <w:color w:val="000000" w:themeColor="text1"/>
              </w:rPr>
            </w:pPr>
            <w:r w:rsidRPr="00CB1991">
              <w:rPr>
                <w:color w:val="000000" w:themeColor="text1"/>
              </w:rPr>
              <w:t>MasterCard Interchange Rate</w:t>
            </w:r>
          </w:p>
        </w:tc>
        <w:tc>
          <w:tcPr>
            <w:tcW w:w="566" w:type="dxa"/>
          </w:tcPr>
          <w:p w14:paraId="11F95C25" w14:textId="1A9716FF" w:rsidR="000B15BD" w:rsidRPr="00CB1991" w:rsidRDefault="00616C20" w:rsidP="000B15BD">
            <w:pPr>
              <w:rPr>
                <w:color w:val="000000" w:themeColor="text1"/>
              </w:rPr>
            </w:pPr>
            <w:r>
              <w:rPr>
                <w:color w:val="000000" w:themeColor="text1"/>
              </w:rPr>
              <w:t>%</w:t>
            </w:r>
          </w:p>
        </w:tc>
      </w:tr>
      <w:tr w:rsidR="000B15BD" w:rsidRPr="006F45A4" w14:paraId="0F8581D7" w14:textId="77777777" w:rsidTr="00E8399A">
        <w:tc>
          <w:tcPr>
            <w:tcW w:w="4390" w:type="dxa"/>
          </w:tcPr>
          <w:p w14:paraId="016617C7" w14:textId="30B452FF" w:rsidR="000B15BD" w:rsidRPr="00CB1991" w:rsidRDefault="000B15BD" w:rsidP="000B15BD">
            <w:pPr>
              <w:rPr>
                <w:color w:val="000000" w:themeColor="text1"/>
              </w:rPr>
            </w:pPr>
            <w:r w:rsidRPr="00CB1991">
              <w:rPr>
                <w:color w:val="000000" w:themeColor="text1"/>
              </w:rPr>
              <w:t>Visa Authorization Fee</w:t>
            </w:r>
          </w:p>
        </w:tc>
        <w:tc>
          <w:tcPr>
            <w:tcW w:w="425" w:type="dxa"/>
          </w:tcPr>
          <w:p w14:paraId="44AAE018" w14:textId="10F764D0" w:rsidR="000B15BD" w:rsidRPr="00CB1991" w:rsidRDefault="00616C20" w:rsidP="000B15BD">
            <w:pPr>
              <w:rPr>
                <w:color w:val="000000" w:themeColor="text1"/>
              </w:rPr>
            </w:pPr>
            <w:r>
              <w:rPr>
                <w:color w:val="000000" w:themeColor="text1"/>
              </w:rPr>
              <w:t>%</w:t>
            </w:r>
          </w:p>
        </w:tc>
        <w:tc>
          <w:tcPr>
            <w:tcW w:w="3969" w:type="dxa"/>
          </w:tcPr>
          <w:p w14:paraId="6A63D867" w14:textId="451B0235" w:rsidR="000B15BD" w:rsidRPr="00CB1991" w:rsidRDefault="000B15BD" w:rsidP="000B15BD">
            <w:pPr>
              <w:rPr>
                <w:b/>
                <w:i/>
                <w:color w:val="000000" w:themeColor="text1"/>
              </w:rPr>
            </w:pPr>
            <w:r w:rsidRPr="00CB1991">
              <w:rPr>
                <w:color w:val="000000" w:themeColor="text1"/>
              </w:rPr>
              <w:t>MasterCard Applicable Interchange Rate</w:t>
            </w:r>
          </w:p>
        </w:tc>
        <w:tc>
          <w:tcPr>
            <w:tcW w:w="566" w:type="dxa"/>
          </w:tcPr>
          <w:p w14:paraId="1371CB00" w14:textId="3159E5F1" w:rsidR="000B15BD" w:rsidRPr="00CB1991" w:rsidRDefault="00616C20" w:rsidP="000B15BD">
            <w:pPr>
              <w:rPr>
                <w:color w:val="000000" w:themeColor="text1"/>
              </w:rPr>
            </w:pPr>
            <w:r>
              <w:rPr>
                <w:color w:val="000000" w:themeColor="text1"/>
              </w:rPr>
              <w:t>%</w:t>
            </w:r>
          </w:p>
        </w:tc>
      </w:tr>
      <w:tr w:rsidR="000B15BD" w:rsidRPr="006F45A4" w14:paraId="7EC81BC4" w14:textId="77777777" w:rsidTr="00E8399A">
        <w:tc>
          <w:tcPr>
            <w:tcW w:w="4390" w:type="dxa"/>
          </w:tcPr>
          <w:p w14:paraId="0FD2C97C" w14:textId="10E0BE02" w:rsidR="000B15BD" w:rsidRPr="00CB1991" w:rsidRDefault="000B15BD" w:rsidP="000B15BD">
            <w:pPr>
              <w:rPr>
                <w:color w:val="000000" w:themeColor="text1"/>
              </w:rPr>
            </w:pPr>
            <w:r w:rsidRPr="00CB1991">
              <w:rPr>
                <w:color w:val="000000" w:themeColor="text1"/>
              </w:rPr>
              <w:t>MasterCard Authorization Fee</w:t>
            </w:r>
          </w:p>
        </w:tc>
        <w:tc>
          <w:tcPr>
            <w:tcW w:w="425" w:type="dxa"/>
          </w:tcPr>
          <w:p w14:paraId="24884C40" w14:textId="577DD90A" w:rsidR="000B15BD" w:rsidRPr="00CB1991" w:rsidRDefault="00616C20" w:rsidP="000B15BD">
            <w:pPr>
              <w:rPr>
                <w:color w:val="000000" w:themeColor="text1"/>
              </w:rPr>
            </w:pPr>
            <w:r>
              <w:rPr>
                <w:color w:val="000000" w:themeColor="text1"/>
              </w:rPr>
              <w:t>%</w:t>
            </w:r>
          </w:p>
        </w:tc>
        <w:tc>
          <w:tcPr>
            <w:tcW w:w="3969" w:type="dxa"/>
          </w:tcPr>
          <w:p w14:paraId="1BE2018D" w14:textId="383083F8" w:rsidR="000B15BD" w:rsidRPr="00CB1991" w:rsidRDefault="000B15BD" w:rsidP="000B15BD">
            <w:pPr>
              <w:rPr>
                <w:color w:val="000000" w:themeColor="text1"/>
              </w:rPr>
            </w:pPr>
            <w:r w:rsidRPr="00CB1991">
              <w:rPr>
                <w:color w:val="000000" w:themeColor="text1"/>
              </w:rPr>
              <w:t>Interchange Differential Rate</w:t>
            </w:r>
          </w:p>
        </w:tc>
        <w:tc>
          <w:tcPr>
            <w:tcW w:w="566" w:type="dxa"/>
          </w:tcPr>
          <w:p w14:paraId="486250F1" w14:textId="60D715F5" w:rsidR="000B15BD" w:rsidRPr="00CB1991" w:rsidRDefault="00616C20" w:rsidP="000B15BD">
            <w:pPr>
              <w:rPr>
                <w:color w:val="000000" w:themeColor="text1"/>
              </w:rPr>
            </w:pPr>
            <w:r>
              <w:rPr>
                <w:color w:val="000000" w:themeColor="text1"/>
              </w:rPr>
              <w:t>%</w:t>
            </w:r>
          </w:p>
        </w:tc>
      </w:tr>
      <w:tr w:rsidR="000B15BD" w:rsidRPr="006F45A4" w14:paraId="7F2FF389" w14:textId="77777777" w:rsidTr="00E8399A">
        <w:tc>
          <w:tcPr>
            <w:tcW w:w="4390" w:type="dxa"/>
          </w:tcPr>
          <w:p w14:paraId="5DDE35D2" w14:textId="18E5FD24" w:rsidR="000B15BD" w:rsidRPr="00CB1991" w:rsidRDefault="000B15BD" w:rsidP="000B15BD">
            <w:pPr>
              <w:rPr>
                <w:color w:val="000000" w:themeColor="text1"/>
              </w:rPr>
            </w:pPr>
            <w:r w:rsidRPr="00CB1991">
              <w:rPr>
                <w:color w:val="000000" w:themeColor="text1"/>
              </w:rPr>
              <w:t>Interac Authorization Fee</w:t>
            </w:r>
          </w:p>
        </w:tc>
        <w:tc>
          <w:tcPr>
            <w:tcW w:w="425" w:type="dxa"/>
          </w:tcPr>
          <w:p w14:paraId="30C3B0CD" w14:textId="11FC360B" w:rsidR="000B15BD" w:rsidRPr="00CB1991" w:rsidRDefault="00616C20" w:rsidP="000B15BD">
            <w:pPr>
              <w:rPr>
                <w:color w:val="000000" w:themeColor="text1"/>
              </w:rPr>
            </w:pPr>
            <w:r>
              <w:rPr>
                <w:color w:val="000000" w:themeColor="text1"/>
              </w:rPr>
              <w:t>%</w:t>
            </w:r>
          </w:p>
        </w:tc>
        <w:tc>
          <w:tcPr>
            <w:tcW w:w="3969" w:type="dxa"/>
          </w:tcPr>
          <w:p w14:paraId="5E627772" w14:textId="38439D55" w:rsidR="000B15BD" w:rsidRPr="00CB1991" w:rsidRDefault="000B15BD" w:rsidP="000B15BD">
            <w:pPr>
              <w:rPr>
                <w:color w:val="000000" w:themeColor="text1"/>
              </w:rPr>
            </w:pPr>
            <w:r w:rsidRPr="00CB1991">
              <w:rPr>
                <w:color w:val="000000" w:themeColor="text1"/>
              </w:rPr>
              <w:t>Merchant Discount Rate</w:t>
            </w:r>
          </w:p>
        </w:tc>
        <w:tc>
          <w:tcPr>
            <w:tcW w:w="566" w:type="dxa"/>
          </w:tcPr>
          <w:p w14:paraId="028D3B7E" w14:textId="367235D1" w:rsidR="000B15BD" w:rsidRPr="00CB1991" w:rsidRDefault="00616C20" w:rsidP="000B15BD">
            <w:pPr>
              <w:rPr>
                <w:color w:val="000000" w:themeColor="text1"/>
              </w:rPr>
            </w:pPr>
            <w:r>
              <w:rPr>
                <w:color w:val="000000" w:themeColor="text1"/>
              </w:rPr>
              <w:t>%</w:t>
            </w:r>
          </w:p>
        </w:tc>
      </w:tr>
      <w:tr w:rsidR="000B15BD" w:rsidRPr="006F45A4" w14:paraId="55254B56" w14:textId="77777777" w:rsidTr="00E8399A">
        <w:tc>
          <w:tcPr>
            <w:tcW w:w="4390" w:type="dxa"/>
          </w:tcPr>
          <w:p w14:paraId="6D9ED9C3" w14:textId="4A2CFA36" w:rsidR="000B15BD" w:rsidRPr="00CB1991" w:rsidRDefault="000B15BD" w:rsidP="000B15BD">
            <w:pPr>
              <w:rPr>
                <w:color w:val="000000" w:themeColor="text1"/>
              </w:rPr>
            </w:pPr>
            <w:r w:rsidRPr="00CB1991">
              <w:rPr>
                <w:color w:val="000000" w:themeColor="text1"/>
              </w:rPr>
              <w:t>American Express Authorization Fee</w:t>
            </w:r>
          </w:p>
        </w:tc>
        <w:tc>
          <w:tcPr>
            <w:tcW w:w="425" w:type="dxa"/>
          </w:tcPr>
          <w:p w14:paraId="0214FC83" w14:textId="7B3F5071" w:rsidR="000B15BD" w:rsidRPr="00CB1991" w:rsidRDefault="00616C20" w:rsidP="000B15BD">
            <w:pPr>
              <w:rPr>
                <w:color w:val="000000" w:themeColor="text1"/>
              </w:rPr>
            </w:pPr>
            <w:r>
              <w:rPr>
                <w:color w:val="000000" w:themeColor="text1"/>
              </w:rPr>
              <w:t>%</w:t>
            </w:r>
          </w:p>
        </w:tc>
        <w:tc>
          <w:tcPr>
            <w:tcW w:w="3969" w:type="dxa"/>
          </w:tcPr>
          <w:p w14:paraId="7A27EC00" w14:textId="14F7905C" w:rsidR="000B15BD" w:rsidRPr="00CB1991" w:rsidRDefault="000B15BD" w:rsidP="000B15BD">
            <w:pPr>
              <w:rPr>
                <w:color w:val="000000" w:themeColor="text1"/>
              </w:rPr>
            </w:pPr>
            <w:r w:rsidRPr="00CB1991">
              <w:rPr>
                <w:color w:val="000000" w:themeColor="text1"/>
              </w:rPr>
              <w:t>Rate Adjustment Fee</w:t>
            </w:r>
          </w:p>
        </w:tc>
        <w:tc>
          <w:tcPr>
            <w:tcW w:w="566" w:type="dxa"/>
          </w:tcPr>
          <w:p w14:paraId="6895C7F7" w14:textId="56875649" w:rsidR="000B15BD" w:rsidRPr="00CB1991" w:rsidRDefault="00616C20" w:rsidP="000B15BD">
            <w:pPr>
              <w:rPr>
                <w:color w:val="000000" w:themeColor="text1"/>
              </w:rPr>
            </w:pPr>
            <w:r>
              <w:rPr>
                <w:color w:val="000000" w:themeColor="text1"/>
              </w:rPr>
              <w:t>%</w:t>
            </w:r>
          </w:p>
        </w:tc>
      </w:tr>
      <w:tr w:rsidR="000B15BD" w:rsidRPr="006F45A4" w14:paraId="592300C2" w14:textId="77777777" w:rsidTr="00E8399A">
        <w:tc>
          <w:tcPr>
            <w:tcW w:w="4390" w:type="dxa"/>
          </w:tcPr>
          <w:p w14:paraId="12C7FEB5" w14:textId="3A87C2EF" w:rsidR="000B15BD" w:rsidRPr="00CB1991" w:rsidRDefault="000B15BD" w:rsidP="000B15BD">
            <w:pPr>
              <w:rPr>
                <w:color w:val="000000" w:themeColor="text1"/>
              </w:rPr>
            </w:pPr>
            <w:r w:rsidRPr="00CB1991">
              <w:rPr>
                <w:color w:val="000000" w:themeColor="text1"/>
              </w:rPr>
              <w:t>Visa Transaction Fee</w:t>
            </w:r>
          </w:p>
        </w:tc>
        <w:tc>
          <w:tcPr>
            <w:tcW w:w="425" w:type="dxa"/>
          </w:tcPr>
          <w:p w14:paraId="1D831EC7" w14:textId="7342B1A9" w:rsidR="000B15BD" w:rsidRPr="00CB1991" w:rsidRDefault="00616C20" w:rsidP="000B15BD">
            <w:pPr>
              <w:rPr>
                <w:color w:val="000000" w:themeColor="text1"/>
              </w:rPr>
            </w:pPr>
            <w:r>
              <w:rPr>
                <w:color w:val="000000" w:themeColor="text1"/>
              </w:rPr>
              <w:t>%</w:t>
            </w:r>
          </w:p>
        </w:tc>
        <w:tc>
          <w:tcPr>
            <w:tcW w:w="3969" w:type="dxa"/>
          </w:tcPr>
          <w:p w14:paraId="4A407489" w14:textId="34FC9644" w:rsidR="000B15BD" w:rsidRPr="00CB1991" w:rsidRDefault="000B15BD" w:rsidP="000B15BD">
            <w:pPr>
              <w:rPr>
                <w:color w:val="000000" w:themeColor="text1"/>
              </w:rPr>
            </w:pPr>
            <w:r w:rsidRPr="00CB1991">
              <w:rPr>
                <w:color w:val="000000" w:themeColor="text1"/>
              </w:rPr>
              <w:t>Interac Flat Rate</w:t>
            </w:r>
          </w:p>
        </w:tc>
        <w:tc>
          <w:tcPr>
            <w:tcW w:w="566" w:type="dxa"/>
          </w:tcPr>
          <w:p w14:paraId="25C3871C" w14:textId="4BE97E99" w:rsidR="000B15BD" w:rsidRPr="00CB1991" w:rsidRDefault="00616C20" w:rsidP="000B15BD">
            <w:pPr>
              <w:rPr>
                <w:color w:val="000000" w:themeColor="text1"/>
              </w:rPr>
            </w:pPr>
            <w:r>
              <w:rPr>
                <w:color w:val="000000" w:themeColor="text1"/>
              </w:rPr>
              <w:t>%</w:t>
            </w:r>
          </w:p>
        </w:tc>
      </w:tr>
      <w:tr w:rsidR="000B15BD" w:rsidRPr="006F45A4" w14:paraId="1024D793" w14:textId="77777777" w:rsidTr="00E8399A">
        <w:tc>
          <w:tcPr>
            <w:tcW w:w="4390" w:type="dxa"/>
          </w:tcPr>
          <w:p w14:paraId="10AE947E" w14:textId="054E1216" w:rsidR="000B15BD" w:rsidRPr="00CB1991" w:rsidRDefault="000B15BD" w:rsidP="00E8399A">
            <w:pPr>
              <w:rPr>
                <w:color w:val="000000" w:themeColor="text1"/>
              </w:rPr>
            </w:pPr>
            <w:r w:rsidRPr="00CB1991">
              <w:rPr>
                <w:color w:val="000000" w:themeColor="text1"/>
              </w:rPr>
              <w:t>MasterCard Transaction Fee</w:t>
            </w:r>
          </w:p>
        </w:tc>
        <w:tc>
          <w:tcPr>
            <w:tcW w:w="425" w:type="dxa"/>
          </w:tcPr>
          <w:p w14:paraId="148372BA" w14:textId="228669A6" w:rsidR="000B15BD" w:rsidRPr="00CB1991" w:rsidRDefault="00616C20" w:rsidP="000B15BD">
            <w:pPr>
              <w:jc w:val="center"/>
              <w:rPr>
                <w:color w:val="000000" w:themeColor="text1"/>
              </w:rPr>
            </w:pPr>
            <w:r>
              <w:rPr>
                <w:color w:val="000000" w:themeColor="text1"/>
              </w:rPr>
              <w:t>%</w:t>
            </w:r>
          </w:p>
        </w:tc>
        <w:tc>
          <w:tcPr>
            <w:tcW w:w="3969" w:type="dxa"/>
          </w:tcPr>
          <w:p w14:paraId="11D511F4" w14:textId="4E1D1B0B" w:rsidR="000B15BD" w:rsidRPr="00CB1991" w:rsidRDefault="000B15BD" w:rsidP="000B15BD">
            <w:pPr>
              <w:jc w:val="center"/>
              <w:rPr>
                <w:b/>
                <w:color w:val="000000" w:themeColor="text1"/>
              </w:rPr>
            </w:pPr>
            <w:r w:rsidRPr="00CB1991">
              <w:rPr>
                <w:b/>
                <w:color w:val="000000" w:themeColor="text1"/>
              </w:rPr>
              <w:t>Other Variable Fees</w:t>
            </w:r>
          </w:p>
        </w:tc>
        <w:tc>
          <w:tcPr>
            <w:tcW w:w="566" w:type="dxa"/>
          </w:tcPr>
          <w:p w14:paraId="7D82708D" w14:textId="3C5E8203" w:rsidR="000B15BD" w:rsidRPr="00CB1991" w:rsidRDefault="000B15BD" w:rsidP="00E8399A">
            <w:pPr>
              <w:jc w:val="center"/>
              <w:rPr>
                <w:color w:val="000000" w:themeColor="text1"/>
              </w:rPr>
            </w:pPr>
          </w:p>
        </w:tc>
      </w:tr>
      <w:tr w:rsidR="000B15BD" w:rsidRPr="006F45A4" w14:paraId="04D39AF2" w14:textId="77777777" w:rsidTr="00E8399A">
        <w:tc>
          <w:tcPr>
            <w:tcW w:w="4390" w:type="dxa"/>
          </w:tcPr>
          <w:p w14:paraId="3CBEF25E" w14:textId="1F187F81" w:rsidR="000B15BD" w:rsidRPr="00CB1991" w:rsidRDefault="000B15BD" w:rsidP="000B15BD">
            <w:pPr>
              <w:rPr>
                <w:color w:val="000000" w:themeColor="text1"/>
              </w:rPr>
            </w:pPr>
            <w:r w:rsidRPr="00CB1991">
              <w:rPr>
                <w:color w:val="000000" w:themeColor="text1"/>
                <w:lang w:val="fr-CA"/>
              </w:rPr>
              <w:t>Interac Transaction Fee</w:t>
            </w:r>
          </w:p>
        </w:tc>
        <w:tc>
          <w:tcPr>
            <w:tcW w:w="425" w:type="dxa"/>
          </w:tcPr>
          <w:p w14:paraId="0464C456" w14:textId="198FBCFB" w:rsidR="000B15BD" w:rsidRPr="00CB1991" w:rsidRDefault="00616C20" w:rsidP="000B15BD">
            <w:pPr>
              <w:rPr>
                <w:color w:val="000000" w:themeColor="text1"/>
              </w:rPr>
            </w:pPr>
            <w:r>
              <w:rPr>
                <w:color w:val="000000" w:themeColor="text1"/>
              </w:rPr>
              <w:t>%</w:t>
            </w:r>
          </w:p>
        </w:tc>
        <w:tc>
          <w:tcPr>
            <w:tcW w:w="3969" w:type="dxa"/>
          </w:tcPr>
          <w:p w14:paraId="28CCD5F5" w14:textId="67715453" w:rsidR="000B15BD" w:rsidRPr="00CB1991" w:rsidRDefault="000B15BD" w:rsidP="000B15BD">
            <w:pPr>
              <w:rPr>
                <w:color w:val="000000" w:themeColor="text1"/>
              </w:rPr>
            </w:pPr>
            <w:r w:rsidRPr="00CB1991">
              <w:rPr>
                <w:color w:val="000000" w:themeColor="text1"/>
              </w:rPr>
              <w:t>Reversal Fee</w:t>
            </w:r>
          </w:p>
        </w:tc>
        <w:tc>
          <w:tcPr>
            <w:tcW w:w="566" w:type="dxa"/>
          </w:tcPr>
          <w:p w14:paraId="5538F31E" w14:textId="1EA68544" w:rsidR="000B15BD" w:rsidRPr="00CB1991" w:rsidRDefault="00616C20" w:rsidP="000B15BD">
            <w:pPr>
              <w:rPr>
                <w:color w:val="000000" w:themeColor="text1"/>
              </w:rPr>
            </w:pPr>
            <w:r>
              <w:rPr>
                <w:color w:val="000000" w:themeColor="text1"/>
              </w:rPr>
              <w:t>$</w:t>
            </w:r>
          </w:p>
        </w:tc>
      </w:tr>
      <w:tr w:rsidR="000B15BD" w:rsidRPr="006F45A4" w14:paraId="347AE90B" w14:textId="77777777" w:rsidTr="00E8399A">
        <w:tc>
          <w:tcPr>
            <w:tcW w:w="4390" w:type="dxa"/>
          </w:tcPr>
          <w:p w14:paraId="44EBEF9C" w14:textId="09E04378" w:rsidR="000B15BD" w:rsidRPr="00CB1991" w:rsidRDefault="000B15BD" w:rsidP="000B15BD">
            <w:pPr>
              <w:rPr>
                <w:color w:val="000000" w:themeColor="text1"/>
              </w:rPr>
            </w:pPr>
            <w:r w:rsidRPr="00CB1991">
              <w:rPr>
                <w:color w:val="000000" w:themeColor="text1"/>
                <w:lang w:val="fr-CA"/>
              </w:rPr>
              <w:t>American Express Transaction Fee</w:t>
            </w:r>
          </w:p>
        </w:tc>
        <w:tc>
          <w:tcPr>
            <w:tcW w:w="425" w:type="dxa"/>
          </w:tcPr>
          <w:p w14:paraId="2A540844" w14:textId="3A519B16" w:rsidR="000B15BD" w:rsidRPr="00CB1991" w:rsidRDefault="00616C20" w:rsidP="000B15BD">
            <w:pPr>
              <w:rPr>
                <w:color w:val="000000" w:themeColor="text1"/>
              </w:rPr>
            </w:pPr>
            <w:r>
              <w:rPr>
                <w:color w:val="000000" w:themeColor="text1"/>
              </w:rPr>
              <w:t>%</w:t>
            </w:r>
          </w:p>
        </w:tc>
        <w:tc>
          <w:tcPr>
            <w:tcW w:w="3969" w:type="dxa"/>
          </w:tcPr>
          <w:p w14:paraId="74CDF550" w14:textId="01BCE78C" w:rsidR="000B15BD" w:rsidRPr="00CB1991" w:rsidRDefault="000B15BD" w:rsidP="000B15BD">
            <w:pPr>
              <w:rPr>
                <w:color w:val="000000" w:themeColor="text1"/>
              </w:rPr>
            </w:pPr>
            <w:r w:rsidRPr="00CB1991">
              <w:rPr>
                <w:color w:val="000000" w:themeColor="text1"/>
              </w:rPr>
              <w:t>Decline Fee</w:t>
            </w:r>
          </w:p>
        </w:tc>
        <w:tc>
          <w:tcPr>
            <w:tcW w:w="566" w:type="dxa"/>
          </w:tcPr>
          <w:p w14:paraId="1C48EB63" w14:textId="755339D2" w:rsidR="000B15BD" w:rsidRPr="00CB1991" w:rsidRDefault="00616C20" w:rsidP="000B15BD">
            <w:pPr>
              <w:rPr>
                <w:color w:val="000000" w:themeColor="text1"/>
              </w:rPr>
            </w:pPr>
            <w:r>
              <w:rPr>
                <w:color w:val="000000" w:themeColor="text1"/>
              </w:rPr>
              <w:t>$</w:t>
            </w:r>
          </w:p>
        </w:tc>
      </w:tr>
      <w:tr w:rsidR="000B15BD" w:rsidRPr="006F45A4" w14:paraId="26D838DF" w14:textId="77777777" w:rsidTr="00E8399A">
        <w:tc>
          <w:tcPr>
            <w:tcW w:w="4390" w:type="dxa"/>
          </w:tcPr>
          <w:p w14:paraId="6A4B07B0" w14:textId="7B8910A2" w:rsidR="000B15BD" w:rsidRPr="00CB1991" w:rsidRDefault="000B15BD" w:rsidP="000B15BD">
            <w:pPr>
              <w:rPr>
                <w:color w:val="000000" w:themeColor="text1"/>
              </w:rPr>
            </w:pPr>
            <w:r w:rsidRPr="00CB1991">
              <w:rPr>
                <w:color w:val="000000" w:themeColor="text1"/>
                <w:lang w:val="fr-CA"/>
              </w:rPr>
              <w:t>Union Pay Transaction Fee</w:t>
            </w:r>
          </w:p>
        </w:tc>
        <w:tc>
          <w:tcPr>
            <w:tcW w:w="425" w:type="dxa"/>
          </w:tcPr>
          <w:p w14:paraId="5B72C9B8" w14:textId="67B773C8" w:rsidR="000B15BD" w:rsidRPr="00CB1991" w:rsidRDefault="00616C20" w:rsidP="000B15BD">
            <w:pPr>
              <w:rPr>
                <w:color w:val="000000" w:themeColor="text1"/>
              </w:rPr>
            </w:pPr>
            <w:r>
              <w:rPr>
                <w:color w:val="000000" w:themeColor="text1"/>
              </w:rPr>
              <w:t>%</w:t>
            </w:r>
          </w:p>
        </w:tc>
        <w:tc>
          <w:tcPr>
            <w:tcW w:w="3969" w:type="dxa"/>
          </w:tcPr>
          <w:p w14:paraId="5DB18F6E" w14:textId="48A55DC9" w:rsidR="000B15BD" w:rsidRPr="00CB1991" w:rsidRDefault="00634880" w:rsidP="000B15BD">
            <w:pPr>
              <w:rPr>
                <w:color w:val="000000" w:themeColor="text1"/>
              </w:rPr>
            </w:pPr>
            <w:r w:rsidRPr="00CB1991">
              <w:rPr>
                <w:color w:val="000000" w:themeColor="text1"/>
              </w:rPr>
              <w:t>Chargeback</w:t>
            </w:r>
            <w:r w:rsidR="000B15BD" w:rsidRPr="00CB1991">
              <w:rPr>
                <w:color w:val="000000" w:themeColor="text1"/>
              </w:rPr>
              <w:t xml:space="preserve"> Fees</w:t>
            </w:r>
          </w:p>
        </w:tc>
        <w:tc>
          <w:tcPr>
            <w:tcW w:w="566" w:type="dxa"/>
          </w:tcPr>
          <w:p w14:paraId="7FD844E6" w14:textId="6BBEA211" w:rsidR="000B15BD" w:rsidRPr="00CB1991" w:rsidRDefault="00616C20" w:rsidP="000B15BD">
            <w:pPr>
              <w:rPr>
                <w:color w:val="000000" w:themeColor="text1"/>
              </w:rPr>
            </w:pPr>
            <w:r>
              <w:rPr>
                <w:color w:val="000000" w:themeColor="text1"/>
              </w:rPr>
              <w:t>$</w:t>
            </w:r>
          </w:p>
        </w:tc>
      </w:tr>
      <w:tr w:rsidR="000B15BD" w:rsidRPr="006F45A4" w14:paraId="18777533" w14:textId="77777777" w:rsidTr="00E8399A">
        <w:tc>
          <w:tcPr>
            <w:tcW w:w="4390" w:type="dxa"/>
          </w:tcPr>
          <w:p w14:paraId="1EA45AF9" w14:textId="27F6A26E" w:rsidR="000B15BD" w:rsidRPr="00CB1991" w:rsidRDefault="000B15BD" w:rsidP="006F45A4">
            <w:pPr>
              <w:rPr>
                <w:color w:val="000000" w:themeColor="text1"/>
              </w:rPr>
            </w:pPr>
            <w:r w:rsidRPr="00CB1991">
              <w:rPr>
                <w:color w:val="000000" w:themeColor="text1"/>
              </w:rPr>
              <w:t xml:space="preserve">Visa Cross-Border Rate </w:t>
            </w:r>
          </w:p>
        </w:tc>
        <w:tc>
          <w:tcPr>
            <w:tcW w:w="425" w:type="dxa"/>
          </w:tcPr>
          <w:p w14:paraId="2242CF09" w14:textId="03E1A2DE" w:rsidR="000B15BD" w:rsidRPr="00CB1991" w:rsidRDefault="00616C20" w:rsidP="000B15BD">
            <w:pPr>
              <w:rPr>
                <w:color w:val="000000" w:themeColor="text1"/>
              </w:rPr>
            </w:pPr>
            <w:r>
              <w:rPr>
                <w:color w:val="000000" w:themeColor="text1"/>
              </w:rPr>
              <w:t>%</w:t>
            </w:r>
          </w:p>
        </w:tc>
        <w:tc>
          <w:tcPr>
            <w:tcW w:w="3969" w:type="dxa"/>
          </w:tcPr>
          <w:p w14:paraId="780D582B" w14:textId="455F4A40" w:rsidR="000B15BD" w:rsidRPr="00CB1991" w:rsidRDefault="000B15BD" w:rsidP="000B15BD">
            <w:pPr>
              <w:rPr>
                <w:color w:val="000000" w:themeColor="text1"/>
              </w:rPr>
            </w:pPr>
            <w:r w:rsidRPr="00CB1991">
              <w:rPr>
                <w:color w:val="000000" w:themeColor="text1"/>
              </w:rPr>
              <w:t>Batch Fee</w:t>
            </w:r>
          </w:p>
        </w:tc>
        <w:tc>
          <w:tcPr>
            <w:tcW w:w="566" w:type="dxa"/>
          </w:tcPr>
          <w:p w14:paraId="32FC69E6" w14:textId="0B5C6422" w:rsidR="000B15BD" w:rsidRPr="00CB1991" w:rsidRDefault="00616C20" w:rsidP="000B15BD">
            <w:pPr>
              <w:rPr>
                <w:color w:val="000000" w:themeColor="text1"/>
              </w:rPr>
            </w:pPr>
            <w:r>
              <w:rPr>
                <w:color w:val="000000" w:themeColor="text1"/>
              </w:rPr>
              <w:t>$</w:t>
            </w:r>
          </w:p>
        </w:tc>
      </w:tr>
      <w:tr w:rsidR="000B15BD" w:rsidRPr="006F45A4" w14:paraId="56288E01" w14:textId="77777777" w:rsidTr="00E8399A">
        <w:tc>
          <w:tcPr>
            <w:tcW w:w="4390" w:type="dxa"/>
          </w:tcPr>
          <w:p w14:paraId="39D7D46F" w14:textId="3BC2284F" w:rsidR="000B15BD" w:rsidRPr="00CB1991" w:rsidRDefault="00CF6A8E" w:rsidP="006F45A4">
            <w:pPr>
              <w:rPr>
                <w:color w:val="000000" w:themeColor="text1"/>
              </w:rPr>
            </w:pPr>
            <w:r w:rsidRPr="00CB1991">
              <w:rPr>
                <w:color w:val="000000" w:themeColor="text1"/>
              </w:rPr>
              <w:t xml:space="preserve">MasterCard Cross-Border Rate </w:t>
            </w:r>
          </w:p>
        </w:tc>
        <w:tc>
          <w:tcPr>
            <w:tcW w:w="425" w:type="dxa"/>
          </w:tcPr>
          <w:p w14:paraId="27FD74ED" w14:textId="0231BEA6" w:rsidR="000B15BD" w:rsidRPr="00CB1991" w:rsidRDefault="00616C20" w:rsidP="000B15BD">
            <w:pPr>
              <w:rPr>
                <w:color w:val="000000" w:themeColor="text1"/>
              </w:rPr>
            </w:pPr>
            <w:r>
              <w:rPr>
                <w:color w:val="000000" w:themeColor="text1"/>
              </w:rPr>
              <w:t>%</w:t>
            </w:r>
          </w:p>
        </w:tc>
        <w:tc>
          <w:tcPr>
            <w:tcW w:w="3969" w:type="dxa"/>
          </w:tcPr>
          <w:p w14:paraId="417B7054" w14:textId="73B04287" w:rsidR="000B15BD" w:rsidRPr="00CB1991" w:rsidRDefault="000B15BD" w:rsidP="000B15BD">
            <w:pPr>
              <w:rPr>
                <w:color w:val="000000" w:themeColor="text1"/>
              </w:rPr>
            </w:pPr>
            <w:r w:rsidRPr="00CB1991">
              <w:rPr>
                <w:color w:val="000000" w:themeColor="text1"/>
              </w:rPr>
              <w:t>Interac Debit Surcharge</w:t>
            </w:r>
          </w:p>
        </w:tc>
        <w:tc>
          <w:tcPr>
            <w:tcW w:w="566" w:type="dxa"/>
          </w:tcPr>
          <w:p w14:paraId="37912440" w14:textId="727A2CDD" w:rsidR="000B15BD" w:rsidRPr="00CB1991" w:rsidRDefault="00616C20" w:rsidP="000B15BD">
            <w:pPr>
              <w:rPr>
                <w:color w:val="000000" w:themeColor="text1"/>
              </w:rPr>
            </w:pPr>
            <w:r>
              <w:rPr>
                <w:color w:val="000000" w:themeColor="text1"/>
              </w:rPr>
              <w:t>$</w:t>
            </w:r>
          </w:p>
        </w:tc>
      </w:tr>
      <w:tr w:rsidR="00CF6A8E" w:rsidRPr="006F45A4" w14:paraId="56C72950" w14:textId="77777777" w:rsidTr="00E8399A">
        <w:tc>
          <w:tcPr>
            <w:tcW w:w="4390" w:type="dxa"/>
          </w:tcPr>
          <w:p w14:paraId="6CDCA5A3" w14:textId="22912A14" w:rsidR="00CF6A8E" w:rsidRPr="00CB1991" w:rsidRDefault="00CF6A8E" w:rsidP="00CF6A8E">
            <w:pPr>
              <w:rPr>
                <w:color w:val="000000" w:themeColor="text1"/>
              </w:rPr>
            </w:pPr>
            <w:r w:rsidRPr="00CB1991">
              <w:rPr>
                <w:color w:val="000000" w:themeColor="text1"/>
              </w:rPr>
              <w:t>Visa Assessment Rate</w:t>
            </w:r>
          </w:p>
        </w:tc>
        <w:tc>
          <w:tcPr>
            <w:tcW w:w="425" w:type="dxa"/>
          </w:tcPr>
          <w:p w14:paraId="67CB3FEB" w14:textId="496B88EC" w:rsidR="00CF6A8E" w:rsidRPr="00CB1991" w:rsidRDefault="00616C20" w:rsidP="00CF6A8E">
            <w:pPr>
              <w:rPr>
                <w:color w:val="000000" w:themeColor="text1"/>
              </w:rPr>
            </w:pPr>
            <w:r>
              <w:rPr>
                <w:color w:val="000000" w:themeColor="text1"/>
              </w:rPr>
              <w:t>%</w:t>
            </w:r>
          </w:p>
        </w:tc>
        <w:tc>
          <w:tcPr>
            <w:tcW w:w="3969" w:type="dxa"/>
          </w:tcPr>
          <w:p w14:paraId="7B60152D" w14:textId="5082E2D1" w:rsidR="00CF6A8E" w:rsidRPr="00CB1991" w:rsidRDefault="00CF6A8E" w:rsidP="00CF6A8E">
            <w:pPr>
              <w:rPr>
                <w:color w:val="000000" w:themeColor="text1"/>
              </w:rPr>
            </w:pPr>
            <w:r w:rsidRPr="00CB1991">
              <w:rPr>
                <w:color w:val="000000" w:themeColor="text1"/>
              </w:rPr>
              <w:t>Interac Debit Monthly Minimum</w:t>
            </w:r>
          </w:p>
        </w:tc>
        <w:tc>
          <w:tcPr>
            <w:tcW w:w="566" w:type="dxa"/>
          </w:tcPr>
          <w:p w14:paraId="30195463" w14:textId="5418032F" w:rsidR="00CF6A8E" w:rsidRPr="00CB1991" w:rsidRDefault="00616C20" w:rsidP="00CF6A8E">
            <w:pPr>
              <w:rPr>
                <w:color w:val="000000" w:themeColor="text1"/>
              </w:rPr>
            </w:pPr>
            <w:r>
              <w:rPr>
                <w:color w:val="000000" w:themeColor="text1"/>
              </w:rPr>
              <w:t>$</w:t>
            </w:r>
          </w:p>
        </w:tc>
      </w:tr>
      <w:tr w:rsidR="00CF6A8E" w:rsidRPr="006F45A4" w14:paraId="69E99BD0" w14:textId="77777777" w:rsidTr="00E8399A">
        <w:tc>
          <w:tcPr>
            <w:tcW w:w="4390" w:type="dxa"/>
          </w:tcPr>
          <w:p w14:paraId="3188C99D" w14:textId="360810C4" w:rsidR="00CF6A8E" w:rsidRPr="00CB1991" w:rsidRDefault="00CF6A8E" w:rsidP="00CF6A8E">
            <w:pPr>
              <w:rPr>
                <w:color w:val="000000" w:themeColor="text1"/>
              </w:rPr>
            </w:pPr>
            <w:r w:rsidRPr="00CB1991">
              <w:rPr>
                <w:color w:val="000000" w:themeColor="text1"/>
              </w:rPr>
              <w:t>MasterCard Assessment Rate</w:t>
            </w:r>
          </w:p>
        </w:tc>
        <w:tc>
          <w:tcPr>
            <w:tcW w:w="425" w:type="dxa"/>
          </w:tcPr>
          <w:p w14:paraId="67AB66EC" w14:textId="3D709C6E" w:rsidR="00CF6A8E" w:rsidRPr="00CB1991" w:rsidRDefault="00616C20" w:rsidP="00CF6A8E">
            <w:pPr>
              <w:rPr>
                <w:color w:val="000000" w:themeColor="text1"/>
              </w:rPr>
            </w:pPr>
            <w:r>
              <w:rPr>
                <w:color w:val="000000" w:themeColor="text1"/>
              </w:rPr>
              <w:t>%</w:t>
            </w:r>
          </w:p>
        </w:tc>
        <w:tc>
          <w:tcPr>
            <w:tcW w:w="3969" w:type="dxa"/>
          </w:tcPr>
          <w:p w14:paraId="3598523D" w14:textId="2B39C2F1" w:rsidR="00CF6A8E" w:rsidRPr="00CB1991" w:rsidRDefault="00CF6A8E" w:rsidP="00CF6A8E">
            <w:pPr>
              <w:rPr>
                <w:color w:val="000000" w:themeColor="text1"/>
              </w:rPr>
            </w:pPr>
            <w:r w:rsidRPr="00CB1991">
              <w:rPr>
                <w:color w:val="000000" w:themeColor="text1"/>
              </w:rPr>
              <w:t>Online/Web Reporting Fee</w:t>
            </w:r>
          </w:p>
        </w:tc>
        <w:tc>
          <w:tcPr>
            <w:tcW w:w="566" w:type="dxa"/>
          </w:tcPr>
          <w:p w14:paraId="2F97B438" w14:textId="7EA8F8FA" w:rsidR="00CF6A8E" w:rsidRPr="00CB1991" w:rsidRDefault="00616C20" w:rsidP="00CF6A8E">
            <w:pPr>
              <w:rPr>
                <w:color w:val="000000" w:themeColor="text1"/>
              </w:rPr>
            </w:pPr>
            <w:r>
              <w:rPr>
                <w:color w:val="000000" w:themeColor="text1"/>
              </w:rPr>
              <w:t>$</w:t>
            </w:r>
          </w:p>
        </w:tc>
      </w:tr>
      <w:tr w:rsidR="00CF6A8E" w:rsidRPr="006F45A4" w14:paraId="1EBF6779" w14:textId="77777777" w:rsidTr="00E8399A">
        <w:tc>
          <w:tcPr>
            <w:tcW w:w="4390" w:type="dxa"/>
          </w:tcPr>
          <w:p w14:paraId="420B61BD" w14:textId="6E77FE53" w:rsidR="00CF6A8E" w:rsidRPr="00CB1991" w:rsidRDefault="00CF6A8E" w:rsidP="00CF6A8E">
            <w:pPr>
              <w:rPr>
                <w:color w:val="000000" w:themeColor="text1"/>
              </w:rPr>
            </w:pPr>
            <w:r w:rsidRPr="00CB1991">
              <w:rPr>
                <w:color w:val="000000" w:themeColor="text1"/>
              </w:rPr>
              <w:t>International Assessment Fee</w:t>
            </w:r>
          </w:p>
        </w:tc>
        <w:tc>
          <w:tcPr>
            <w:tcW w:w="425" w:type="dxa"/>
          </w:tcPr>
          <w:p w14:paraId="49B16E12" w14:textId="242DF883" w:rsidR="00CF6A8E" w:rsidRPr="00CB1991" w:rsidRDefault="00616C20" w:rsidP="00CF6A8E">
            <w:pPr>
              <w:rPr>
                <w:color w:val="000000" w:themeColor="text1"/>
              </w:rPr>
            </w:pPr>
            <w:r>
              <w:rPr>
                <w:color w:val="000000" w:themeColor="text1"/>
              </w:rPr>
              <w:t>%</w:t>
            </w:r>
          </w:p>
        </w:tc>
        <w:tc>
          <w:tcPr>
            <w:tcW w:w="3969" w:type="dxa"/>
          </w:tcPr>
          <w:p w14:paraId="36D87D49" w14:textId="1EDB6031" w:rsidR="00CF6A8E" w:rsidRPr="00CB1991" w:rsidRDefault="00CF6A8E" w:rsidP="00CF6A8E">
            <w:pPr>
              <w:rPr>
                <w:color w:val="000000" w:themeColor="text1"/>
              </w:rPr>
            </w:pPr>
            <w:r w:rsidRPr="00CB1991">
              <w:rPr>
                <w:color w:val="000000" w:themeColor="text1"/>
              </w:rPr>
              <w:t>Voice Authorization</w:t>
            </w:r>
          </w:p>
        </w:tc>
        <w:tc>
          <w:tcPr>
            <w:tcW w:w="566" w:type="dxa"/>
          </w:tcPr>
          <w:p w14:paraId="2A4B1DB5" w14:textId="336495FE" w:rsidR="00CF6A8E" w:rsidRPr="00CB1991" w:rsidRDefault="00616C20" w:rsidP="00CF6A8E">
            <w:pPr>
              <w:rPr>
                <w:color w:val="000000" w:themeColor="text1"/>
              </w:rPr>
            </w:pPr>
            <w:r>
              <w:rPr>
                <w:color w:val="000000" w:themeColor="text1"/>
              </w:rPr>
              <w:t>$</w:t>
            </w:r>
          </w:p>
        </w:tc>
      </w:tr>
    </w:tbl>
    <w:p w14:paraId="4E5FB8C8" w14:textId="5EE7F0B3" w:rsidR="00A62DAF" w:rsidRPr="002666ED" w:rsidRDefault="00A62DAF" w:rsidP="00244796"/>
    <w:sectPr w:rsidR="00A62DAF" w:rsidRPr="002666ED">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45DD6" w14:textId="77777777" w:rsidR="00F55804" w:rsidRDefault="00F55804" w:rsidP="00F55804">
      <w:pPr>
        <w:spacing w:after="0" w:line="240" w:lineRule="auto"/>
      </w:pPr>
      <w:r>
        <w:separator/>
      </w:r>
    </w:p>
  </w:endnote>
  <w:endnote w:type="continuationSeparator" w:id="0">
    <w:p w14:paraId="5F07FEE1" w14:textId="77777777" w:rsidR="00F55804" w:rsidRDefault="00F55804" w:rsidP="00F5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F6ED7" w14:textId="77777777" w:rsidR="00F55804" w:rsidRDefault="00F55804" w:rsidP="00F55804">
      <w:pPr>
        <w:spacing w:after="0" w:line="240" w:lineRule="auto"/>
      </w:pPr>
      <w:r>
        <w:separator/>
      </w:r>
    </w:p>
  </w:footnote>
  <w:footnote w:type="continuationSeparator" w:id="0">
    <w:p w14:paraId="73622FA4" w14:textId="77777777" w:rsidR="00F55804" w:rsidRDefault="00F55804" w:rsidP="00F55804">
      <w:pPr>
        <w:spacing w:after="0" w:line="240" w:lineRule="auto"/>
      </w:pPr>
      <w:r>
        <w:continuationSeparator/>
      </w:r>
    </w:p>
  </w:footnote>
  <w:footnote w:id="1">
    <w:p w14:paraId="0A1FE8BB" w14:textId="6F15DF16" w:rsidR="00765C06" w:rsidRPr="00765C06" w:rsidRDefault="00765C06">
      <w:pPr>
        <w:pStyle w:val="FootnoteText"/>
      </w:pPr>
      <w:r>
        <w:rPr>
          <w:rStyle w:val="FootnoteReference"/>
        </w:rPr>
        <w:footnoteRef/>
      </w:r>
      <w:r>
        <w:t xml:space="preserve"> </w:t>
      </w:r>
      <w:r w:rsidRPr="00E706F1">
        <w:t>On</w:t>
      </w:r>
      <w:r w:rsidR="007257B6">
        <w:t>ly</w:t>
      </w:r>
      <w:r w:rsidRPr="00E706F1">
        <w:t xml:space="preserve"> the payment card type and processing method applicable to the me</w:t>
      </w:r>
      <w:r>
        <w:t>r</w:t>
      </w:r>
      <w:r w:rsidRPr="00E706F1">
        <w:t>chant should appear on the document.</w:t>
      </w:r>
    </w:p>
  </w:footnote>
  <w:footnote w:id="2">
    <w:p w14:paraId="5C068E32" w14:textId="77777777" w:rsidR="00F55804" w:rsidRPr="00F55804" w:rsidRDefault="00F55804">
      <w:pPr>
        <w:pStyle w:val="FootnoteText"/>
      </w:pPr>
      <w:r>
        <w:rPr>
          <w:rStyle w:val="FootnoteReference"/>
        </w:rPr>
        <w:footnoteRef/>
      </w:r>
      <w:r>
        <w:t xml:space="preserve"> </w:t>
      </w:r>
      <w:r w:rsidRPr="00F55804">
        <w:t xml:space="preserve">Issued by a Canadian issuer </w:t>
      </w:r>
    </w:p>
  </w:footnote>
  <w:footnote w:id="3">
    <w:p w14:paraId="39932722" w14:textId="77777777" w:rsidR="00E609C8" w:rsidRPr="00F55804" w:rsidRDefault="00E609C8" w:rsidP="00E42229">
      <w:pPr>
        <w:pStyle w:val="FootnoteText"/>
      </w:pPr>
      <w:r>
        <w:rPr>
          <w:rStyle w:val="FootnoteReference"/>
        </w:rPr>
        <w:footnoteRef/>
      </w:r>
      <w:r>
        <w:t xml:space="preserve"> </w:t>
      </w:r>
      <w:r w:rsidRPr="00F55804">
        <w:t xml:space="preserve">Issued by a Canadian issuer </w:t>
      </w:r>
    </w:p>
  </w:footnote>
  <w:footnote w:id="4">
    <w:p w14:paraId="62E382D3" w14:textId="28C4D166" w:rsidR="00765C06" w:rsidRPr="00765C06" w:rsidRDefault="00765C06">
      <w:pPr>
        <w:pStyle w:val="FootnoteText"/>
      </w:pPr>
      <w:r>
        <w:rPr>
          <w:rStyle w:val="FootnoteReference"/>
        </w:rPr>
        <w:footnoteRef/>
      </w:r>
      <w:r>
        <w:t xml:space="preserve"> Issued outside of Canada</w:t>
      </w:r>
    </w:p>
  </w:footnote>
  <w:footnote w:id="5">
    <w:p w14:paraId="56497B98" w14:textId="3CBD1538" w:rsidR="00765C06" w:rsidRPr="00765C06" w:rsidRDefault="00765C06">
      <w:pPr>
        <w:pStyle w:val="FootnoteText"/>
      </w:pPr>
      <w:r>
        <w:rPr>
          <w:rStyle w:val="FootnoteReference"/>
        </w:rPr>
        <w:footnoteRef/>
      </w:r>
      <w:r>
        <w:t xml:space="preserve"> Issued outside of Canada</w:t>
      </w:r>
    </w:p>
  </w:footnote>
  <w:footnote w:id="6">
    <w:p w14:paraId="0CE1C0A8" w14:textId="3C23897D" w:rsidR="00765C06" w:rsidRPr="00765C06" w:rsidRDefault="00765C06">
      <w:pPr>
        <w:pStyle w:val="FootnoteText"/>
      </w:pPr>
      <w:r>
        <w:rPr>
          <w:rStyle w:val="FootnoteReference"/>
        </w:rPr>
        <w:footnoteRef/>
      </w:r>
      <w:r>
        <w:t xml:space="preserve"> Issued outside of Canada</w:t>
      </w:r>
    </w:p>
  </w:footnote>
  <w:footnote w:id="7">
    <w:p w14:paraId="56A6A8EC" w14:textId="6014637F" w:rsidR="00765C06" w:rsidRPr="00765C06" w:rsidRDefault="00765C06">
      <w:pPr>
        <w:pStyle w:val="FootnoteText"/>
      </w:pPr>
      <w:r>
        <w:rPr>
          <w:rStyle w:val="FootnoteReference"/>
        </w:rPr>
        <w:footnoteRef/>
      </w:r>
      <w:r>
        <w:t xml:space="preserve"> Issued outside of Canada</w:t>
      </w:r>
    </w:p>
  </w:footnote>
  <w:footnote w:id="8">
    <w:p w14:paraId="1019C8E3" w14:textId="1D44C978" w:rsidR="00765C06" w:rsidRPr="00765C06" w:rsidRDefault="00765C06">
      <w:pPr>
        <w:pStyle w:val="FootnoteText"/>
      </w:pPr>
      <w:r>
        <w:rPr>
          <w:rStyle w:val="FootnoteReference"/>
        </w:rPr>
        <w:footnoteRef/>
      </w:r>
      <w:r>
        <w:t xml:space="preserve"> Issued outside of Canada</w:t>
      </w:r>
    </w:p>
  </w:footnote>
  <w:footnote w:id="9">
    <w:p w14:paraId="41811B14" w14:textId="69E79510" w:rsidR="00765C06" w:rsidRPr="00765C06" w:rsidRDefault="00765C06">
      <w:pPr>
        <w:pStyle w:val="FootnoteText"/>
      </w:pPr>
      <w:r>
        <w:rPr>
          <w:rStyle w:val="FootnoteReference"/>
        </w:rPr>
        <w:footnoteRef/>
      </w:r>
      <w:r>
        <w:t xml:space="preserve"> Issued outside of Canada</w:t>
      </w:r>
    </w:p>
  </w:footnote>
  <w:footnote w:id="10">
    <w:p w14:paraId="0C173CC8" w14:textId="77777777" w:rsidR="00616C20" w:rsidRPr="00C00628" w:rsidRDefault="00616C20" w:rsidP="00616C20">
      <w:pPr>
        <w:pStyle w:val="FootnoteText"/>
      </w:pPr>
      <w:r>
        <w:rPr>
          <w:rStyle w:val="FootnoteReference"/>
        </w:rPr>
        <w:footnoteRef/>
      </w:r>
      <w:r>
        <w:t xml:space="preserve"> This example is for illustrative purposes only and is not intended to capture all fees applicable to the merchant. Only the fees </w:t>
      </w:r>
      <w:r w:rsidRPr="0014033F">
        <w:t>applicable to the merchant should appear on the document</w:t>
      </w:r>
    </w:p>
  </w:footnote>
  <w:footnote w:id="11">
    <w:p w14:paraId="0D8E06D5" w14:textId="21A7D227" w:rsidR="00616C20" w:rsidRPr="00616C20" w:rsidRDefault="00616C20">
      <w:pPr>
        <w:pStyle w:val="FootnoteText"/>
      </w:pPr>
      <w:r>
        <w:rPr>
          <w:rStyle w:val="FootnoteReference"/>
        </w:rPr>
        <w:footnoteRef/>
      </w:r>
      <w:r>
        <w:t xml:space="preserve"> Only t</w:t>
      </w:r>
      <w:r w:rsidRPr="0014033F">
        <w:t>he pricing structure applicable to the merchant should appear on the document</w:t>
      </w:r>
      <w:r>
        <w:t xml:space="preserve"> or need to be checked in addition to</w:t>
      </w:r>
      <w:r w:rsidR="004C6376">
        <w:t xml:space="preserve"> disclose </w:t>
      </w:r>
      <w:r>
        <w:t xml:space="preserve"> the relevant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780005"/>
      <w:docPartObj>
        <w:docPartGallery w:val="Watermarks"/>
        <w:docPartUnique/>
      </w:docPartObj>
    </w:sdtPr>
    <w:sdtEndPr/>
    <w:sdtContent>
      <w:p w14:paraId="612637CE" w14:textId="68C96BC8" w:rsidR="00160A04" w:rsidRDefault="00EE3773">
        <w:pPr>
          <w:pStyle w:val="Header"/>
        </w:pPr>
        <w:r>
          <w:rPr>
            <w:noProof/>
            <w:lang w:val="en-US"/>
          </w:rPr>
          <w:pict w14:anchorId="62993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2242"/>
    <w:multiLevelType w:val="hybridMultilevel"/>
    <w:tmpl w:val="B3265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D55395"/>
    <w:multiLevelType w:val="hybridMultilevel"/>
    <w:tmpl w:val="68B2F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AF5570"/>
    <w:multiLevelType w:val="multilevel"/>
    <w:tmpl w:val="F3582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530DE"/>
    <w:multiLevelType w:val="hybridMultilevel"/>
    <w:tmpl w:val="F2040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AEA3526"/>
    <w:multiLevelType w:val="hybridMultilevel"/>
    <w:tmpl w:val="E4F064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D3C2A62"/>
    <w:multiLevelType w:val="hybridMultilevel"/>
    <w:tmpl w:val="6F8EF88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7F5A69E5"/>
    <w:multiLevelType w:val="multilevel"/>
    <w:tmpl w:val="6FCEC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04"/>
    <w:rsid w:val="00002AA9"/>
    <w:rsid w:val="00011847"/>
    <w:rsid w:val="00087C2E"/>
    <w:rsid w:val="000B15BD"/>
    <w:rsid w:val="00122CF3"/>
    <w:rsid w:val="0014033F"/>
    <w:rsid w:val="00160A04"/>
    <w:rsid w:val="00166671"/>
    <w:rsid w:val="001A339A"/>
    <w:rsid w:val="001F5887"/>
    <w:rsid w:val="00220EF8"/>
    <w:rsid w:val="00244796"/>
    <w:rsid w:val="00252038"/>
    <w:rsid w:val="00253CDF"/>
    <w:rsid w:val="002666ED"/>
    <w:rsid w:val="002B7A4C"/>
    <w:rsid w:val="002C76F8"/>
    <w:rsid w:val="002E2336"/>
    <w:rsid w:val="002E723D"/>
    <w:rsid w:val="002F4EA6"/>
    <w:rsid w:val="0031286E"/>
    <w:rsid w:val="00382142"/>
    <w:rsid w:val="00384BD9"/>
    <w:rsid w:val="003B57DB"/>
    <w:rsid w:val="003C02E8"/>
    <w:rsid w:val="00403532"/>
    <w:rsid w:val="00445E6E"/>
    <w:rsid w:val="0045359E"/>
    <w:rsid w:val="0049273A"/>
    <w:rsid w:val="004C6376"/>
    <w:rsid w:val="004F7829"/>
    <w:rsid w:val="00532418"/>
    <w:rsid w:val="00536BC7"/>
    <w:rsid w:val="005A24CD"/>
    <w:rsid w:val="005C7C58"/>
    <w:rsid w:val="005E08F7"/>
    <w:rsid w:val="00616C20"/>
    <w:rsid w:val="00634880"/>
    <w:rsid w:val="006D6775"/>
    <w:rsid w:val="006F45A4"/>
    <w:rsid w:val="00714C67"/>
    <w:rsid w:val="007257B6"/>
    <w:rsid w:val="00765C06"/>
    <w:rsid w:val="00765D64"/>
    <w:rsid w:val="0077194F"/>
    <w:rsid w:val="00780A0F"/>
    <w:rsid w:val="007D0DCA"/>
    <w:rsid w:val="007D5946"/>
    <w:rsid w:val="008447DF"/>
    <w:rsid w:val="008A18EB"/>
    <w:rsid w:val="008C0261"/>
    <w:rsid w:val="008F03DE"/>
    <w:rsid w:val="00957ACF"/>
    <w:rsid w:val="0098736E"/>
    <w:rsid w:val="00A42330"/>
    <w:rsid w:val="00A46F73"/>
    <w:rsid w:val="00A62DAF"/>
    <w:rsid w:val="00A64964"/>
    <w:rsid w:val="00A71F1F"/>
    <w:rsid w:val="00AD324F"/>
    <w:rsid w:val="00AF4597"/>
    <w:rsid w:val="00C3400F"/>
    <w:rsid w:val="00C626D4"/>
    <w:rsid w:val="00C87E0B"/>
    <w:rsid w:val="00CA4A07"/>
    <w:rsid w:val="00CB1991"/>
    <w:rsid w:val="00CE62DA"/>
    <w:rsid w:val="00CF3912"/>
    <w:rsid w:val="00CF6A8E"/>
    <w:rsid w:val="00D05606"/>
    <w:rsid w:val="00D60BA7"/>
    <w:rsid w:val="00D65D05"/>
    <w:rsid w:val="00D7241C"/>
    <w:rsid w:val="00DB7297"/>
    <w:rsid w:val="00DD297F"/>
    <w:rsid w:val="00E12D2B"/>
    <w:rsid w:val="00E42229"/>
    <w:rsid w:val="00E609C8"/>
    <w:rsid w:val="00E706F1"/>
    <w:rsid w:val="00E8399A"/>
    <w:rsid w:val="00E8503C"/>
    <w:rsid w:val="00EE3773"/>
    <w:rsid w:val="00F264A7"/>
    <w:rsid w:val="00F47A86"/>
    <w:rsid w:val="00F55804"/>
    <w:rsid w:val="00F64E5E"/>
    <w:rsid w:val="00F654FF"/>
    <w:rsid w:val="00F70D6C"/>
    <w:rsid w:val="00F94D47"/>
    <w:rsid w:val="00FF2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93911D"/>
  <w15:chartTrackingRefBased/>
  <w15:docId w15:val="{42429AB4-FDC9-4A88-A803-3B86A92F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5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804"/>
    <w:rPr>
      <w:sz w:val="20"/>
      <w:szCs w:val="20"/>
    </w:rPr>
  </w:style>
  <w:style w:type="character" w:styleId="FootnoteReference">
    <w:name w:val="footnote reference"/>
    <w:basedOn w:val="DefaultParagraphFont"/>
    <w:uiPriority w:val="99"/>
    <w:semiHidden/>
    <w:unhideWhenUsed/>
    <w:rsid w:val="00F55804"/>
    <w:rPr>
      <w:vertAlign w:val="superscript"/>
    </w:rPr>
  </w:style>
  <w:style w:type="paragraph" w:styleId="BalloonText">
    <w:name w:val="Balloon Text"/>
    <w:basedOn w:val="Normal"/>
    <w:link w:val="BalloonTextChar"/>
    <w:uiPriority w:val="99"/>
    <w:semiHidden/>
    <w:unhideWhenUsed/>
    <w:rsid w:val="00C6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6D4"/>
    <w:rPr>
      <w:rFonts w:ascii="Segoe UI" w:hAnsi="Segoe UI" w:cs="Segoe UI"/>
      <w:sz w:val="18"/>
      <w:szCs w:val="18"/>
    </w:rPr>
  </w:style>
  <w:style w:type="character" w:styleId="CommentReference">
    <w:name w:val="annotation reference"/>
    <w:basedOn w:val="DefaultParagraphFont"/>
    <w:uiPriority w:val="99"/>
    <w:semiHidden/>
    <w:unhideWhenUsed/>
    <w:rsid w:val="00C3400F"/>
    <w:rPr>
      <w:sz w:val="16"/>
      <w:szCs w:val="16"/>
    </w:rPr>
  </w:style>
  <w:style w:type="paragraph" w:styleId="CommentText">
    <w:name w:val="annotation text"/>
    <w:basedOn w:val="Normal"/>
    <w:link w:val="CommentTextChar"/>
    <w:uiPriority w:val="99"/>
    <w:semiHidden/>
    <w:unhideWhenUsed/>
    <w:rsid w:val="00C3400F"/>
    <w:pPr>
      <w:spacing w:line="240" w:lineRule="auto"/>
    </w:pPr>
    <w:rPr>
      <w:sz w:val="20"/>
      <w:szCs w:val="20"/>
    </w:rPr>
  </w:style>
  <w:style w:type="character" w:customStyle="1" w:styleId="CommentTextChar">
    <w:name w:val="Comment Text Char"/>
    <w:basedOn w:val="DefaultParagraphFont"/>
    <w:link w:val="CommentText"/>
    <w:uiPriority w:val="99"/>
    <w:semiHidden/>
    <w:rsid w:val="00C3400F"/>
    <w:rPr>
      <w:sz w:val="20"/>
      <w:szCs w:val="20"/>
    </w:rPr>
  </w:style>
  <w:style w:type="paragraph" w:styleId="CommentSubject">
    <w:name w:val="annotation subject"/>
    <w:basedOn w:val="CommentText"/>
    <w:next w:val="CommentText"/>
    <w:link w:val="CommentSubjectChar"/>
    <w:uiPriority w:val="99"/>
    <w:semiHidden/>
    <w:unhideWhenUsed/>
    <w:rsid w:val="00C3400F"/>
    <w:rPr>
      <w:b/>
      <w:bCs/>
    </w:rPr>
  </w:style>
  <w:style w:type="character" w:customStyle="1" w:styleId="CommentSubjectChar">
    <w:name w:val="Comment Subject Char"/>
    <w:basedOn w:val="CommentTextChar"/>
    <w:link w:val="CommentSubject"/>
    <w:uiPriority w:val="99"/>
    <w:semiHidden/>
    <w:rsid w:val="00C3400F"/>
    <w:rPr>
      <w:b/>
      <w:bCs/>
      <w:sz w:val="20"/>
      <w:szCs w:val="20"/>
    </w:rPr>
  </w:style>
  <w:style w:type="paragraph" w:styleId="ListParagraph">
    <w:name w:val="List Paragraph"/>
    <w:basedOn w:val="Normal"/>
    <w:uiPriority w:val="34"/>
    <w:qFormat/>
    <w:rsid w:val="00AD324F"/>
    <w:pPr>
      <w:ind w:left="720"/>
      <w:contextualSpacing/>
    </w:pPr>
  </w:style>
  <w:style w:type="character" w:styleId="Hyperlink">
    <w:name w:val="Hyperlink"/>
    <w:basedOn w:val="DefaultParagraphFont"/>
    <w:uiPriority w:val="99"/>
    <w:semiHidden/>
    <w:unhideWhenUsed/>
    <w:rsid w:val="00714C67"/>
    <w:rPr>
      <w:color w:val="0563C1"/>
      <w:u w:val="single"/>
    </w:rPr>
  </w:style>
  <w:style w:type="paragraph" w:styleId="NormalWeb">
    <w:name w:val="Normal (Web)"/>
    <w:basedOn w:val="Normal"/>
    <w:uiPriority w:val="99"/>
    <w:unhideWhenUsed/>
    <w:rsid w:val="00F654F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F6A8E"/>
    <w:rPr>
      <w:b/>
      <w:bCs/>
    </w:rPr>
  </w:style>
  <w:style w:type="character" w:customStyle="1" w:styleId="underline">
    <w:name w:val="underline"/>
    <w:basedOn w:val="DefaultParagraphFont"/>
    <w:rsid w:val="00CF6A8E"/>
  </w:style>
  <w:style w:type="paragraph" w:styleId="Header">
    <w:name w:val="header"/>
    <w:basedOn w:val="Normal"/>
    <w:link w:val="HeaderChar"/>
    <w:uiPriority w:val="99"/>
    <w:unhideWhenUsed/>
    <w:rsid w:val="00160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04"/>
  </w:style>
  <w:style w:type="paragraph" w:styleId="Footer">
    <w:name w:val="footer"/>
    <w:basedOn w:val="Normal"/>
    <w:link w:val="FooterChar"/>
    <w:uiPriority w:val="99"/>
    <w:unhideWhenUsed/>
    <w:rsid w:val="00160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ac-acfc.gc.ca/Eng/forIndustry/publications/lawsReg/Pages/CodeofCo-Codedeco.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ac-acfc.gc.ca/Eng/forIndustry/publications/commissionerGuidance/Pages/CG3Clear-DC3Prin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0368-22FC-442E-B1BE-1B060652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1225</Words>
  <Characters>6987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FCAC-ACFC</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Clermont</dc:creator>
  <cp:keywords/>
  <dc:description/>
  <cp:lastModifiedBy>Nancy Kwon</cp:lastModifiedBy>
  <cp:revision>2</cp:revision>
  <cp:lastPrinted>2015-10-26T13:51:00Z</cp:lastPrinted>
  <dcterms:created xsi:type="dcterms:W3CDTF">2017-08-21T12:40:00Z</dcterms:created>
  <dcterms:modified xsi:type="dcterms:W3CDTF">2017-08-21T12:40:00Z</dcterms:modified>
</cp:coreProperties>
</file>