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EF3" w:rsidRPr="000A5EF3" w:rsidRDefault="000A5EF3" w:rsidP="000A5EF3">
      <w:pPr>
        <w:shd w:val="clear" w:color="auto" w:fill="FFFFFF"/>
        <w:spacing w:after="0" w:line="240" w:lineRule="auto"/>
        <w:outlineLvl w:val="0"/>
        <w:rPr>
          <w:rFonts w:ascii="Georgia" w:eastAsia="Times New Roman" w:hAnsi="Georgia" w:cs="Helvetica"/>
          <w:color w:val="191919"/>
          <w:kern w:val="36"/>
          <w:sz w:val="48"/>
          <w:szCs w:val="48"/>
        </w:rPr>
      </w:pPr>
      <w:r w:rsidRPr="000A5EF3">
        <w:rPr>
          <w:rFonts w:ascii="Georgia" w:eastAsia="Times New Roman" w:hAnsi="Georgia" w:cs="Helvetica"/>
          <w:color w:val="191919"/>
          <w:kern w:val="36"/>
          <w:sz w:val="48"/>
          <w:szCs w:val="48"/>
        </w:rPr>
        <w:t>Sobeys feels pressure as Loblaw begins distribution of free gift cards after bread-price fixing scheme</w:t>
      </w:r>
    </w:p>
    <w:p w:rsidR="000A5EF3" w:rsidRPr="000A5EF3" w:rsidRDefault="000A5EF3" w:rsidP="000A5EF3">
      <w:pPr>
        <w:shd w:val="clear" w:color="auto" w:fill="EEEDEA"/>
        <w:spacing w:after="0" w:line="240" w:lineRule="auto"/>
        <w:rPr>
          <w:rFonts w:ascii="Helvetica" w:eastAsia="Times New Roman" w:hAnsi="Helvetica" w:cs="Helvetica"/>
          <w:color w:val="595959"/>
          <w:sz w:val="24"/>
          <w:szCs w:val="24"/>
        </w:rPr>
      </w:pPr>
      <w:hyperlink r:id="rId4" w:history="1">
        <w:r w:rsidRPr="000A5EF3">
          <w:rPr>
            <w:rFonts w:ascii="Helvetica" w:eastAsia="Times New Roman" w:hAnsi="Helvetica" w:cs="Helvetica"/>
            <w:noProof/>
            <w:color w:val="0000FF"/>
            <w:sz w:val="24"/>
            <w:szCs w:val="24"/>
          </w:rPr>
          <w:drawing>
            <wp:inline distT="0" distB="0" distL="0" distR="0" wp14:anchorId="183CB94C" wp14:editId="228F00A1">
              <wp:extent cx="4572000" cy="3385185"/>
              <wp:effectExtent l="0" t="0" r="0" b="5715"/>
              <wp:docPr id="1" name="Picture 1" descr="https://www.theglobeandmail.com/resizer/fKRVAgAZ9K0X10M1RtRDYBGJzM0=/480x0/filters:quality(80)/arc-anglerfish-tgam-prod-tgam.s3.amazonaws.com/public/J54K6VGKSRBZNMWLHK3BNVU2V4.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globeandmail.com/resizer/fKRVAgAZ9K0X10M1RtRDYBGJzM0=/480x0/filters:quality(80)/arc-anglerfish-tgam-prod-tgam.s3.amazonaws.com/public/J54K6VGKSRBZNMWLHK3BNVU2V4.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385185"/>
                      </a:xfrm>
                      <a:prstGeom prst="rect">
                        <a:avLst/>
                      </a:prstGeom>
                      <a:noFill/>
                      <a:ln>
                        <a:noFill/>
                      </a:ln>
                    </pic:spPr>
                  </pic:pic>
                </a:graphicData>
              </a:graphic>
            </wp:inline>
          </w:drawing>
        </w:r>
      </w:hyperlink>
    </w:p>
    <w:p w:rsidR="000A5EF3" w:rsidRPr="000A5EF3" w:rsidRDefault="000A5EF3" w:rsidP="000A5EF3">
      <w:pPr>
        <w:shd w:val="clear" w:color="auto" w:fill="FFFFFF"/>
        <w:spacing w:after="100" w:afterAutospacing="1" w:line="240" w:lineRule="auto"/>
        <w:rPr>
          <w:rFonts w:ascii="Helvetica" w:eastAsia="Times New Roman" w:hAnsi="Helvetica" w:cs="Helvetica"/>
          <w:color w:val="595959"/>
          <w:sz w:val="24"/>
          <w:szCs w:val="24"/>
        </w:rPr>
      </w:pPr>
      <w:r w:rsidRPr="000A5EF3">
        <w:rPr>
          <w:rFonts w:ascii="Helvetica" w:eastAsia="Times New Roman" w:hAnsi="Helvetica" w:cs="Helvetica"/>
          <w:color w:val="595959"/>
          <w:sz w:val="24"/>
          <w:szCs w:val="24"/>
        </w:rPr>
        <w:t>A Sobeys grocery store is seen in Halifax on Thursday, Sept. 11, 2014.</w:t>
      </w:r>
    </w:p>
    <w:p w:rsidR="000A5EF3" w:rsidRPr="000A5EF3" w:rsidRDefault="000A5EF3" w:rsidP="000A5EF3">
      <w:pPr>
        <w:shd w:val="clear" w:color="auto" w:fill="FFFFFF"/>
        <w:spacing w:after="0" w:line="240" w:lineRule="auto"/>
        <w:rPr>
          <w:rFonts w:ascii="Helvetica" w:eastAsia="Times New Roman" w:hAnsi="Helvetica" w:cs="Helvetica"/>
          <w:caps/>
          <w:color w:val="595959"/>
          <w:sz w:val="24"/>
          <w:szCs w:val="24"/>
        </w:rPr>
      </w:pPr>
      <w:r w:rsidRPr="000A5EF3">
        <w:rPr>
          <w:rFonts w:ascii="Helvetica" w:eastAsia="Times New Roman" w:hAnsi="Helvetica" w:cs="Helvetica"/>
          <w:caps/>
          <w:color w:val="595959"/>
          <w:sz w:val="24"/>
          <w:szCs w:val="24"/>
        </w:rPr>
        <w:t>THE CANADIAN PRESS</w:t>
      </w:r>
    </w:p>
    <w:p w:rsidR="000A5EF3" w:rsidRDefault="000A5EF3" w:rsidP="000A5EF3">
      <w:pPr>
        <w:shd w:val="clear" w:color="auto" w:fill="FFFFFF"/>
        <w:spacing w:after="0" w:line="240" w:lineRule="auto"/>
        <w:rPr>
          <w:rFonts w:ascii="Helvetica" w:eastAsia="Times New Roman" w:hAnsi="Helvetica" w:cs="Helvetica"/>
          <w:caps/>
          <w:color w:val="191919"/>
          <w:sz w:val="24"/>
          <w:szCs w:val="24"/>
        </w:rPr>
      </w:pPr>
    </w:p>
    <w:p w:rsidR="000A5EF3" w:rsidRPr="000A5EF3" w:rsidRDefault="000A5EF3" w:rsidP="000A5EF3">
      <w:pPr>
        <w:shd w:val="clear" w:color="auto" w:fill="FFFFFF"/>
        <w:spacing w:after="0" w:line="240" w:lineRule="auto"/>
        <w:rPr>
          <w:rFonts w:ascii="Helvetica" w:eastAsia="Times New Roman" w:hAnsi="Helvetica" w:cs="Helvetica"/>
          <w:caps/>
          <w:color w:val="191919"/>
          <w:sz w:val="24"/>
          <w:szCs w:val="24"/>
        </w:rPr>
      </w:pPr>
      <w:hyperlink r:id="rId6" w:history="1">
        <w:r w:rsidRPr="000A5EF3">
          <w:rPr>
            <w:rFonts w:ascii="Helvetica" w:eastAsia="Times New Roman" w:hAnsi="Helvetica" w:cs="Helvetica"/>
            <w:caps/>
            <w:color w:val="191919"/>
            <w:sz w:val="24"/>
            <w:szCs w:val="24"/>
          </w:rPr>
          <w:t>MARINA STRAUSS</w:t>
        </w:r>
      </w:hyperlink>
    </w:p>
    <w:p w:rsidR="000A5EF3" w:rsidRPr="000A5EF3" w:rsidRDefault="000A5EF3" w:rsidP="000A5EF3">
      <w:pPr>
        <w:shd w:val="clear" w:color="auto" w:fill="FFFFFF"/>
        <w:spacing w:after="0" w:line="240" w:lineRule="auto"/>
        <w:rPr>
          <w:rFonts w:ascii="Helvetica" w:eastAsia="Times New Roman" w:hAnsi="Helvetica" w:cs="Helvetica"/>
          <w:caps/>
          <w:color w:val="595959"/>
          <w:sz w:val="24"/>
          <w:szCs w:val="24"/>
        </w:rPr>
      </w:pPr>
      <w:r w:rsidRPr="000A5EF3">
        <w:rPr>
          <w:rFonts w:ascii="Helvetica" w:eastAsia="Times New Roman" w:hAnsi="Helvetica" w:cs="Helvetica"/>
          <w:caps/>
          <w:color w:val="595959"/>
          <w:sz w:val="24"/>
          <w:szCs w:val="24"/>
        </w:rPr>
        <w:t>RETAILING REPORTER</w:t>
      </w:r>
    </w:p>
    <w:p w:rsidR="000A5EF3" w:rsidRPr="000A5EF3" w:rsidRDefault="000A5EF3" w:rsidP="000A5EF3">
      <w:pPr>
        <w:shd w:val="clear" w:color="auto" w:fill="FFFFFF"/>
        <w:spacing w:after="0" w:line="240" w:lineRule="auto"/>
        <w:rPr>
          <w:rFonts w:ascii="Helvetica" w:eastAsia="Times New Roman" w:hAnsi="Helvetica" w:cs="Helvetica"/>
          <w:caps/>
          <w:color w:val="595959"/>
          <w:sz w:val="24"/>
          <w:szCs w:val="24"/>
        </w:rPr>
      </w:pPr>
      <w:r w:rsidRPr="000A5EF3">
        <w:rPr>
          <w:rFonts w:ascii="Helvetica" w:eastAsia="Times New Roman" w:hAnsi="Helvetica" w:cs="Helvetica"/>
          <w:caps/>
          <w:color w:val="595959"/>
          <w:sz w:val="24"/>
          <w:szCs w:val="24"/>
        </w:rPr>
        <w:t>PUBLISHED MARCH 14, 2018UPDATED 43 MINUTES AGO</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Sobeys Inc. is starting to feel the pinch from bigger rival Loblaw Cos. Ltd. handing out free $25 gift cards to customers to make amends for the giant grocer's part in what it called an industry-wide conspiracy to fix the price of bread.</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"If you don't think that people giving away some free groceries for whatever reason with gift cards impacts everybody in my business – it does," Michael Medline, chief executive officer of Sobeys and its parent Empire Co. Ltd., told an analyst conference call on Wednesday.</w:t>
      </w:r>
    </w:p>
    <w:p w:rsid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"To what extent – you can't measure it. It would theoretically make sense. So there's a little bit of noise right now."</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bookmarkStart w:id="0" w:name="_GoBack"/>
      <w:bookmarkEnd w:id="0"/>
      <w:r w:rsidRPr="000A5EF3">
        <w:rPr>
          <w:rFonts w:ascii="Georgia" w:eastAsia="Times New Roman" w:hAnsi="Georgia" w:cs="Helvetica"/>
          <w:color w:val="191919"/>
          <w:sz w:val="24"/>
          <w:szCs w:val="24"/>
        </w:rPr>
        <w:lastRenderedPageBreak/>
        <w:t>The "noise" was prompted late last year when Loblaw, the country's largest grocer, admitted its part in what it called an industry-wide scheme to fix bread prices for about 14 years, pledging to make up for it by giving out free $25 gift cards to customers beginning in January and raising questions about the extent the promotion would hurt rivals such as Sobeys.</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 xml:space="preserve">Mr. Medline said Wednesday, after Empire released better-than-expected third-quarter </w:t>
      </w:r>
      <w:proofErr w:type="gramStart"/>
      <w:r w:rsidRPr="000A5EF3">
        <w:rPr>
          <w:rFonts w:ascii="Georgia" w:eastAsia="Times New Roman" w:hAnsi="Georgia" w:cs="Helvetica"/>
          <w:color w:val="191919"/>
          <w:sz w:val="24"/>
          <w:szCs w:val="24"/>
        </w:rPr>
        <w:t>results, that</w:t>
      </w:r>
      <w:proofErr w:type="gramEnd"/>
      <w:r w:rsidRPr="000A5EF3">
        <w:rPr>
          <w:rFonts w:ascii="Georgia" w:eastAsia="Times New Roman" w:hAnsi="Georgia" w:cs="Helvetica"/>
          <w:color w:val="191919"/>
          <w:sz w:val="24"/>
          <w:szCs w:val="24"/>
        </w:rPr>
        <w:t xml:space="preserve"> he anticipated "increased pressure on sales" in Sobeys's current fourth quarter "as those curious gift cards from our competitor begin and continue to hit the market."</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But over the longer term, Sobeys doesn't think the Competition Bureau's price-fixing inquiry – or about 10 class-action lawsuits tied to it – will damage its business, the company said.</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Loblaw and its parent George Weston Ltd. – which owns bread maker Weston Foods – approached the bureau in early 2015 to confess their wrongdoing and what they say is the wrongdoing of five other companies, including Sobeys and the country's other major bread producer, Canada Bread, according to court documents. In exchange, the bureau gave Loblaw and Weston immunity from criminal prosecution. The bureau continues to investigate the allegations against the companies, among them discount titan Walmart Canada Corp.</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Sobeys has said that, based on the information available to date, it doesn't believe that it or any of its employees have violated the Competition Act. Lawsuits seeking class-action status have been launched against the companies alleged to have participated in the conspiracy.</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Sobeys's parent Empire said in a filing Wednesday it doesn't believe at this time the bureau investigation nor the lawsuits "will have a material adverse effect on the company's business or financial condition."</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In December, Mr. Medline wrote to Galen G. Weston, CEO of Loblaw and George Weston, accusing him of taking "the opportunity to throw so many other retailers under the bus with you. … To state that there was an 'industrywide price-fixing arrangement' was unfair, unsubstantiated, and quite possibly defamatory."</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Amid the price-fixing controversy, Mr. Medline is racing to complete his three-year restructuring effort, which he calls Project Sunrise, to slash costs and turn around Sobeys's fortunes after its disastrous takeover of Safeway Canada in Western Canada in late 2013.</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Mr. Medline, former CEO of Canadian Tire Corp. Ltd. who took the helm at Sobeys in early 2017, has made progress in revitalizing the grocer, which is the country's second top supermarket retailer.</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lastRenderedPageBreak/>
        <w:t>"We will make every tough decision we need to in order to win," Mr. Medline said. "We're changing the culture of Sobeys. Our leaders are expected to deliver Sunrise results and strengthen our company to win in the future. No excuses."</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Investors seemed pleased. Empire's Class A shares rose almost 6 per cent to $24.89 in early afternoon trading on the Toronto Stock Exchange.</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 xml:space="preserve">Mr. Medline has announced Sobeys will expand its </w:t>
      </w:r>
      <w:proofErr w:type="spellStart"/>
      <w:r w:rsidRPr="000A5EF3">
        <w:rPr>
          <w:rFonts w:ascii="Georgia" w:eastAsia="Times New Roman" w:hAnsi="Georgia" w:cs="Helvetica"/>
          <w:color w:val="191919"/>
          <w:sz w:val="24"/>
          <w:szCs w:val="24"/>
        </w:rPr>
        <w:t>FreshCo</w:t>
      </w:r>
      <w:proofErr w:type="spellEnd"/>
      <w:r w:rsidRPr="000A5EF3">
        <w:rPr>
          <w:rFonts w:ascii="Georgia" w:eastAsia="Times New Roman" w:hAnsi="Georgia" w:cs="Helvetica"/>
          <w:color w:val="191919"/>
          <w:sz w:val="24"/>
          <w:szCs w:val="24"/>
        </w:rPr>
        <w:t xml:space="preserve"> discount grocer in Western Canada in about nine months, overhaul marketing and merchandising initiatives and build a $70-million robotic distribution </w:t>
      </w:r>
      <w:proofErr w:type="spellStart"/>
      <w:r w:rsidRPr="000A5EF3">
        <w:rPr>
          <w:rFonts w:ascii="Georgia" w:eastAsia="Times New Roman" w:hAnsi="Georgia" w:cs="Helvetica"/>
          <w:color w:val="191919"/>
          <w:sz w:val="24"/>
          <w:szCs w:val="24"/>
        </w:rPr>
        <w:t>centre</w:t>
      </w:r>
      <w:proofErr w:type="spellEnd"/>
      <w:r w:rsidRPr="000A5EF3">
        <w:rPr>
          <w:rFonts w:ascii="Georgia" w:eastAsia="Times New Roman" w:hAnsi="Georgia" w:cs="Helvetica"/>
          <w:color w:val="191919"/>
          <w:sz w:val="24"/>
          <w:szCs w:val="24"/>
        </w:rPr>
        <w:t xml:space="preserve"> for a centrally-supplied grocery e-commerce operation in the Greater Toronto Area by 2020 in partnership with the British firm </w:t>
      </w:r>
      <w:proofErr w:type="spellStart"/>
      <w:r w:rsidRPr="000A5EF3">
        <w:rPr>
          <w:rFonts w:ascii="Georgia" w:eastAsia="Times New Roman" w:hAnsi="Georgia" w:cs="Helvetica"/>
          <w:color w:val="191919"/>
          <w:sz w:val="24"/>
          <w:szCs w:val="24"/>
        </w:rPr>
        <w:t>Ocado</w:t>
      </w:r>
      <w:proofErr w:type="spellEnd"/>
      <w:r w:rsidRPr="000A5EF3">
        <w:rPr>
          <w:rFonts w:ascii="Georgia" w:eastAsia="Times New Roman" w:hAnsi="Georgia" w:cs="Helvetica"/>
          <w:color w:val="191919"/>
          <w:sz w:val="24"/>
          <w:szCs w:val="24"/>
        </w:rPr>
        <w:t xml:space="preserve"> Group PLC.</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 xml:space="preserve">As Michael Van </w:t>
      </w:r>
      <w:proofErr w:type="spellStart"/>
      <w:r w:rsidRPr="000A5EF3">
        <w:rPr>
          <w:rFonts w:ascii="Georgia" w:eastAsia="Times New Roman" w:hAnsi="Georgia" w:cs="Helvetica"/>
          <w:color w:val="191919"/>
          <w:sz w:val="24"/>
          <w:szCs w:val="24"/>
        </w:rPr>
        <w:t>Aelst</w:t>
      </w:r>
      <w:proofErr w:type="spellEnd"/>
      <w:r w:rsidRPr="000A5EF3">
        <w:rPr>
          <w:rFonts w:ascii="Georgia" w:eastAsia="Times New Roman" w:hAnsi="Georgia" w:cs="Helvetica"/>
          <w:color w:val="191919"/>
          <w:sz w:val="24"/>
          <w:szCs w:val="24"/>
        </w:rPr>
        <w:t>, retail analyst at TD Securities Inc., said Wednesday: "Project Sunrise is still on track."</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 xml:space="preserve">But Mr. Van </w:t>
      </w:r>
      <w:proofErr w:type="spellStart"/>
      <w:r w:rsidRPr="000A5EF3">
        <w:rPr>
          <w:rFonts w:ascii="Georgia" w:eastAsia="Times New Roman" w:hAnsi="Georgia" w:cs="Helvetica"/>
          <w:color w:val="191919"/>
          <w:sz w:val="24"/>
          <w:szCs w:val="24"/>
        </w:rPr>
        <w:t>Aelst</w:t>
      </w:r>
      <w:proofErr w:type="spellEnd"/>
      <w:r w:rsidRPr="000A5EF3">
        <w:rPr>
          <w:rFonts w:ascii="Georgia" w:eastAsia="Times New Roman" w:hAnsi="Georgia" w:cs="Helvetica"/>
          <w:color w:val="191919"/>
          <w:sz w:val="24"/>
          <w:szCs w:val="24"/>
        </w:rPr>
        <w:t xml:space="preserve"> said parent Empire's stronger-than-expected bottom line came mostly from higher real estate and asset sale gains rather than from meaningfully higher sales volumes.</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 xml:space="preserve">Sobeys still needs to raise its sales significantly for the retailer to see a true recovery, Mr. Van </w:t>
      </w:r>
      <w:proofErr w:type="spellStart"/>
      <w:r w:rsidRPr="000A5EF3">
        <w:rPr>
          <w:rFonts w:ascii="Georgia" w:eastAsia="Times New Roman" w:hAnsi="Georgia" w:cs="Helvetica"/>
          <w:color w:val="191919"/>
          <w:sz w:val="24"/>
          <w:szCs w:val="24"/>
        </w:rPr>
        <w:t>Aelst</w:t>
      </w:r>
      <w:proofErr w:type="spellEnd"/>
      <w:r w:rsidRPr="000A5EF3">
        <w:rPr>
          <w:rFonts w:ascii="Georgia" w:eastAsia="Times New Roman" w:hAnsi="Georgia" w:cs="Helvetica"/>
          <w:color w:val="191919"/>
          <w:sz w:val="24"/>
          <w:szCs w:val="24"/>
        </w:rPr>
        <w:t xml:space="preserve"> said in a note. It has lost almost 4 percentage points of market share over the past five years "and it is difficult to gain that back at a time when it is slashing costs (restructuring), launching a discount banner in new geographies, and building a state-of-the art e-commerce distribution network."</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Mr. Medline said Sobeys has made great strides in its revamping however "of course, we're not out of the woods yet. We're still in the riskiest phase of transformation."</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But he said he didn't want his team "chasing market share" with heavy discounting at the expense of "getting Sunrise savings and being strong in the long term."</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 xml:space="preserve">He said Sobeys's e-commerce investment and deal with </w:t>
      </w:r>
      <w:proofErr w:type="spellStart"/>
      <w:r w:rsidRPr="000A5EF3">
        <w:rPr>
          <w:rFonts w:ascii="Georgia" w:eastAsia="Times New Roman" w:hAnsi="Georgia" w:cs="Helvetica"/>
          <w:color w:val="191919"/>
          <w:sz w:val="24"/>
          <w:szCs w:val="24"/>
        </w:rPr>
        <w:t>Ocado</w:t>
      </w:r>
      <w:proofErr w:type="spellEnd"/>
      <w:r w:rsidRPr="000A5EF3">
        <w:rPr>
          <w:rFonts w:ascii="Georgia" w:eastAsia="Times New Roman" w:hAnsi="Georgia" w:cs="Helvetica"/>
          <w:color w:val="191919"/>
          <w:sz w:val="24"/>
          <w:szCs w:val="24"/>
        </w:rPr>
        <w:t xml:space="preserve"> will pay off in the long haul. "If you don't believe in grocery e-commerce, this is not the deal for you … We will have the highest market share of any grocer and we will be competing with you-know-who." He was referring to e-commerce powerhouse Amazon.com Inc., which last year acquired Whole Foods Market and is expected to beef up its online groceries in the coming years.</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Sobeys also reiterated that higher minimum wages in Ontario and Alberta as well as drug-price reforms will reduce its earnings in the coming years by tens of millions of dollars but it is developing strategies to offset the hit.</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t>Empire's profit in its third quarter, which ended Feb. 3, almost doubled to $58.1-million or 21 cents a share from $30.5-million or 11 cents a share a year ago. Sales rose to $6.03-billion from $5.89-billion, while same-store sales excluding fuel increased 1.1 per cent. The company said its internal inflation rate of 1.6 per cent helped boost sales.</w:t>
      </w:r>
    </w:p>
    <w:p w:rsidR="000A5EF3" w:rsidRPr="000A5EF3" w:rsidRDefault="000A5EF3" w:rsidP="000A5EF3">
      <w:pPr>
        <w:shd w:val="clear" w:color="auto" w:fill="FFFFFF"/>
        <w:spacing w:before="100" w:beforeAutospacing="1" w:after="100" w:afterAutospacing="1" w:line="240" w:lineRule="auto"/>
        <w:rPr>
          <w:rFonts w:ascii="Georgia" w:eastAsia="Times New Roman" w:hAnsi="Georgia" w:cs="Helvetica"/>
          <w:color w:val="191919"/>
          <w:sz w:val="24"/>
          <w:szCs w:val="24"/>
        </w:rPr>
      </w:pPr>
      <w:r w:rsidRPr="000A5EF3">
        <w:rPr>
          <w:rFonts w:ascii="Georgia" w:eastAsia="Times New Roman" w:hAnsi="Georgia" w:cs="Helvetica"/>
          <w:color w:val="191919"/>
          <w:sz w:val="24"/>
          <w:szCs w:val="24"/>
        </w:rPr>
        <w:lastRenderedPageBreak/>
        <w:t xml:space="preserve">On an adjusted basis, Empire's profit climbed to 33 cents a share from 13 cents a share, beating </w:t>
      </w:r>
      <w:proofErr w:type="gramStart"/>
      <w:r w:rsidRPr="000A5EF3">
        <w:rPr>
          <w:rFonts w:ascii="Georgia" w:eastAsia="Times New Roman" w:hAnsi="Georgia" w:cs="Helvetica"/>
          <w:color w:val="191919"/>
          <w:sz w:val="24"/>
          <w:szCs w:val="24"/>
        </w:rPr>
        <w:t>analysts</w:t>
      </w:r>
      <w:proofErr w:type="gramEnd"/>
      <w:r w:rsidRPr="000A5EF3">
        <w:rPr>
          <w:rFonts w:ascii="Georgia" w:eastAsia="Times New Roman" w:hAnsi="Georgia" w:cs="Helvetica"/>
          <w:color w:val="191919"/>
          <w:sz w:val="24"/>
          <w:szCs w:val="24"/>
        </w:rPr>
        <w:t xml:space="preserve"> outlook, on average, of 25 cents a share, according to Thomson Reuters.</w:t>
      </w:r>
    </w:p>
    <w:p w:rsidR="0016108B" w:rsidRDefault="0016108B"/>
    <w:sectPr w:rsidR="00161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EF3"/>
    <w:rsid w:val="000A5EF3"/>
    <w:rsid w:val="00161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DFA8D-E01C-414C-9ADB-EE1E311E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955178">
      <w:bodyDiv w:val="1"/>
      <w:marLeft w:val="0"/>
      <w:marRight w:val="0"/>
      <w:marTop w:val="0"/>
      <w:marBottom w:val="0"/>
      <w:divBdr>
        <w:top w:val="none" w:sz="0" w:space="0" w:color="auto"/>
        <w:left w:val="none" w:sz="0" w:space="0" w:color="auto"/>
        <w:bottom w:val="none" w:sz="0" w:space="0" w:color="auto"/>
        <w:right w:val="none" w:sz="0" w:space="0" w:color="auto"/>
      </w:divBdr>
      <w:divsChild>
        <w:div w:id="796800449">
          <w:marLeft w:val="0"/>
          <w:marRight w:val="0"/>
          <w:marTop w:val="0"/>
          <w:marBottom w:val="0"/>
          <w:divBdr>
            <w:top w:val="none" w:sz="0" w:space="0" w:color="auto"/>
            <w:left w:val="none" w:sz="0" w:space="0" w:color="auto"/>
            <w:bottom w:val="none" w:sz="0" w:space="0" w:color="auto"/>
            <w:right w:val="none" w:sz="0" w:space="0" w:color="auto"/>
          </w:divBdr>
          <w:divsChild>
            <w:div w:id="1169562907">
              <w:marLeft w:val="0"/>
              <w:marRight w:val="0"/>
              <w:marTop w:val="0"/>
              <w:marBottom w:val="0"/>
              <w:divBdr>
                <w:top w:val="none" w:sz="0" w:space="0" w:color="auto"/>
                <w:left w:val="none" w:sz="0" w:space="0" w:color="auto"/>
                <w:bottom w:val="none" w:sz="0" w:space="0" w:color="auto"/>
                <w:right w:val="none" w:sz="0" w:space="0" w:color="auto"/>
              </w:divBdr>
              <w:divsChild>
                <w:div w:id="244919217">
                  <w:marLeft w:val="0"/>
                  <w:marRight w:val="0"/>
                  <w:marTop w:val="0"/>
                  <w:marBottom w:val="0"/>
                  <w:divBdr>
                    <w:top w:val="none" w:sz="0" w:space="0" w:color="auto"/>
                    <w:left w:val="none" w:sz="0" w:space="0" w:color="auto"/>
                    <w:bottom w:val="none" w:sz="0" w:space="0" w:color="auto"/>
                    <w:right w:val="none" w:sz="0" w:space="0" w:color="auto"/>
                  </w:divBdr>
                  <w:divsChild>
                    <w:div w:id="15114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54640">
          <w:marLeft w:val="0"/>
          <w:marRight w:val="0"/>
          <w:marTop w:val="0"/>
          <w:marBottom w:val="0"/>
          <w:divBdr>
            <w:top w:val="none" w:sz="0" w:space="0" w:color="auto"/>
            <w:left w:val="none" w:sz="0" w:space="0" w:color="auto"/>
            <w:bottom w:val="none" w:sz="0" w:space="0" w:color="auto"/>
            <w:right w:val="none" w:sz="0" w:space="0" w:color="auto"/>
          </w:divBdr>
          <w:divsChild>
            <w:div w:id="1783383291">
              <w:marLeft w:val="0"/>
              <w:marRight w:val="0"/>
              <w:marTop w:val="0"/>
              <w:marBottom w:val="0"/>
              <w:divBdr>
                <w:top w:val="none" w:sz="0" w:space="0" w:color="auto"/>
                <w:left w:val="none" w:sz="0" w:space="0" w:color="auto"/>
                <w:bottom w:val="none" w:sz="0" w:space="0" w:color="auto"/>
                <w:right w:val="none" w:sz="0" w:space="0" w:color="auto"/>
              </w:divBdr>
              <w:divsChild>
                <w:div w:id="1593199527">
                  <w:marLeft w:val="0"/>
                  <w:marRight w:val="0"/>
                  <w:marTop w:val="0"/>
                  <w:marBottom w:val="0"/>
                  <w:divBdr>
                    <w:top w:val="none" w:sz="0" w:space="0" w:color="auto"/>
                    <w:left w:val="none" w:sz="0" w:space="0" w:color="auto"/>
                    <w:bottom w:val="none" w:sz="0" w:space="0" w:color="auto"/>
                    <w:right w:val="none" w:sz="0" w:space="0" w:color="auto"/>
                  </w:divBdr>
                  <w:divsChild>
                    <w:div w:id="1203051694">
                      <w:marLeft w:val="0"/>
                      <w:marRight w:val="0"/>
                      <w:marTop w:val="0"/>
                      <w:marBottom w:val="0"/>
                      <w:divBdr>
                        <w:top w:val="none" w:sz="0" w:space="0" w:color="auto"/>
                        <w:left w:val="none" w:sz="0" w:space="0" w:color="auto"/>
                        <w:bottom w:val="none" w:sz="0" w:space="0" w:color="auto"/>
                        <w:right w:val="none" w:sz="0" w:space="0" w:color="auto"/>
                      </w:divBdr>
                      <w:divsChild>
                        <w:div w:id="295599975">
                          <w:marLeft w:val="0"/>
                          <w:marRight w:val="0"/>
                          <w:marTop w:val="0"/>
                          <w:marBottom w:val="0"/>
                          <w:divBdr>
                            <w:top w:val="none" w:sz="0" w:space="0" w:color="auto"/>
                            <w:left w:val="none" w:sz="0" w:space="0" w:color="auto"/>
                            <w:bottom w:val="none" w:sz="0" w:space="0" w:color="auto"/>
                            <w:right w:val="none" w:sz="0" w:space="0" w:color="auto"/>
                          </w:divBdr>
                          <w:divsChild>
                            <w:div w:id="1103496020">
                              <w:marLeft w:val="0"/>
                              <w:marRight w:val="0"/>
                              <w:marTop w:val="0"/>
                              <w:marBottom w:val="0"/>
                              <w:divBdr>
                                <w:top w:val="none" w:sz="0" w:space="0" w:color="auto"/>
                                <w:left w:val="none" w:sz="0" w:space="0" w:color="auto"/>
                                <w:bottom w:val="none" w:sz="0" w:space="0" w:color="auto"/>
                                <w:right w:val="none" w:sz="0" w:space="0" w:color="auto"/>
                              </w:divBdr>
                              <w:divsChild>
                                <w:div w:id="898706850">
                                  <w:marLeft w:val="0"/>
                                  <w:marRight w:val="0"/>
                                  <w:marTop w:val="0"/>
                                  <w:marBottom w:val="0"/>
                                  <w:divBdr>
                                    <w:top w:val="none" w:sz="0" w:space="0" w:color="auto"/>
                                    <w:left w:val="none" w:sz="0" w:space="0" w:color="auto"/>
                                    <w:bottom w:val="none" w:sz="0" w:space="0" w:color="auto"/>
                                    <w:right w:val="none" w:sz="0" w:space="0" w:color="auto"/>
                                  </w:divBdr>
                                  <w:divsChild>
                                    <w:div w:id="138760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1073">
                      <w:marLeft w:val="0"/>
                      <w:marRight w:val="0"/>
                      <w:marTop w:val="0"/>
                      <w:marBottom w:val="0"/>
                      <w:divBdr>
                        <w:top w:val="none" w:sz="0" w:space="0" w:color="auto"/>
                        <w:left w:val="none" w:sz="0" w:space="0" w:color="auto"/>
                        <w:bottom w:val="none" w:sz="0" w:space="0" w:color="auto"/>
                        <w:right w:val="none" w:sz="0" w:space="0" w:color="auto"/>
                      </w:divBdr>
                      <w:divsChild>
                        <w:div w:id="1774546918">
                          <w:marLeft w:val="0"/>
                          <w:marRight w:val="0"/>
                          <w:marTop w:val="0"/>
                          <w:marBottom w:val="0"/>
                          <w:divBdr>
                            <w:top w:val="single" w:sz="6" w:space="0" w:color="DCD9D7"/>
                            <w:left w:val="none" w:sz="0" w:space="0" w:color="auto"/>
                            <w:bottom w:val="single" w:sz="6" w:space="0" w:color="EEEDEA"/>
                            <w:right w:val="none" w:sz="0" w:space="0" w:color="auto"/>
                          </w:divBdr>
                          <w:divsChild>
                            <w:div w:id="1320425635">
                              <w:marLeft w:val="0"/>
                              <w:marRight w:val="0"/>
                              <w:marTop w:val="0"/>
                              <w:marBottom w:val="0"/>
                              <w:divBdr>
                                <w:top w:val="none" w:sz="0" w:space="0" w:color="auto"/>
                                <w:left w:val="none" w:sz="0" w:space="0" w:color="auto"/>
                                <w:bottom w:val="none" w:sz="0" w:space="0" w:color="auto"/>
                                <w:right w:val="none" w:sz="0" w:space="0" w:color="auto"/>
                              </w:divBdr>
                            </w:div>
                            <w:div w:id="1000700829">
                              <w:marLeft w:val="0"/>
                              <w:marRight w:val="0"/>
                              <w:marTop w:val="0"/>
                              <w:marBottom w:val="0"/>
                              <w:divBdr>
                                <w:top w:val="none" w:sz="0" w:space="0" w:color="auto"/>
                                <w:left w:val="none" w:sz="0" w:space="0" w:color="auto"/>
                                <w:bottom w:val="none" w:sz="0" w:space="0" w:color="auto"/>
                                <w:right w:val="none" w:sz="0" w:space="0" w:color="auto"/>
                              </w:divBdr>
                            </w:div>
                            <w:div w:id="189951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64361">
                      <w:marLeft w:val="0"/>
                      <w:marRight w:val="0"/>
                      <w:marTop w:val="0"/>
                      <w:marBottom w:val="0"/>
                      <w:divBdr>
                        <w:top w:val="none" w:sz="0" w:space="0" w:color="auto"/>
                        <w:left w:val="none" w:sz="0" w:space="0" w:color="auto"/>
                        <w:bottom w:val="none" w:sz="0" w:space="0" w:color="auto"/>
                        <w:right w:val="none" w:sz="0" w:space="0" w:color="auto"/>
                      </w:divBdr>
                      <w:divsChild>
                        <w:div w:id="657462034">
                          <w:marLeft w:val="0"/>
                          <w:marRight w:val="0"/>
                          <w:marTop w:val="0"/>
                          <w:marBottom w:val="0"/>
                          <w:divBdr>
                            <w:top w:val="none" w:sz="0" w:space="0" w:color="auto"/>
                            <w:left w:val="none" w:sz="0" w:space="0" w:color="auto"/>
                            <w:bottom w:val="none" w:sz="0" w:space="0" w:color="auto"/>
                            <w:right w:val="none" w:sz="0" w:space="0" w:color="auto"/>
                          </w:divBdr>
                          <w:divsChild>
                            <w:div w:id="9250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lobeandmail.com/authors/marina-strauss" TargetMode="External"/><Relationship Id="rId5" Type="http://schemas.openxmlformats.org/officeDocument/2006/relationships/image" Target="media/image1.jpeg"/><Relationship Id="rId4" Type="http://schemas.openxmlformats.org/officeDocument/2006/relationships/hyperlink" Target="https://www.theglobeandmail.com/resizer/fKRVAgAZ9K0X10M1RtRDYBGJzM0=/480x0/filters:quality(80)/arc-anglerfish-tgam-prod-tgam.s3.amazonaws.com/public/J54K6VGKSRBZNMWLHK3BNVU2V4.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Kwon</dc:creator>
  <cp:keywords/>
  <dc:description/>
  <cp:lastModifiedBy>Nancy Kwon</cp:lastModifiedBy>
  <cp:revision>1</cp:revision>
  <dcterms:created xsi:type="dcterms:W3CDTF">2018-03-14T18:36:00Z</dcterms:created>
  <dcterms:modified xsi:type="dcterms:W3CDTF">2018-03-14T18:37:00Z</dcterms:modified>
</cp:coreProperties>
</file>